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7EC" w:rsidRPr="00F64598" w:rsidRDefault="00494062">
      <w:pPr>
        <w:pStyle w:val="Standard"/>
        <w:spacing w:after="0" w:line="24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44"/>
          <w:szCs w:val="44"/>
        </w:rPr>
        <w:t xml:space="preserve"> </w:t>
      </w:r>
      <w:r w:rsidR="00F64598">
        <w:rPr>
          <w:rFonts w:ascii="Verdana" w:hAnsi="Verdana"/>
          <w:b/>
          <w:sz w:val="28"/>
          <w:szCs w:val="28"/>
        </w:rPr>
        <w:t>Curricolo Chimica A</w:t>
      </w:r>
      <w:r w:rsidRPr="00F64598">
        <w:rPr>
          <w:rFonts w:ascii="Verdana" w:hAnsi="Verdana"/>
          <w:b/>
          <w:sz w:val="28"/>
          <w:szCs w:val="28"/>
        </w:rPr>
        <w:t xml:space="preserve">nalitica </w:t>
      </w:r>
      <w:r w:rsidR="00F64598">
        <w:rPr>
          <w:rFonts w:ascii="Verdana" w:hAnsi="Verdana"/>
          <w:b/>
          <w:sz w:val="28"/>
          <w:szCs w:val="28"/>
        </w:rPr>
        <w:t xml:space="preserve">e Strumentale </w:t>
      </w:r>
      <w:r w:rsidRPr="00F64598">
        <w:rPr>
          <w:rFonts w:ascii="Verdana" w:hAnsi="Verdana"/>
          <w:b/>
          <w:sz w:val="28"/>
          <w:szCs w:val="28"/>
        </w:rPr>
        <w:t>secondo biennio</w:t>
      </w:r>
      <w:r w:rsidR="00F64598">
        <w:rPr>
          <w:rFonts w:ascii="Verdana" w:hAnsi="Verdana"/>
          <w:b/>
          <w:sz w:val="28"/>
          <w:szCs w:val="28"/>
        </w:rPr>
        <w:t xml:space="preserve"> (terzo e quarto anno)</w:t>
      </w:r>
    </w:p>
    <w:p w:rsidR="006D37EC" w:rsidRDefault="006D37EC">
      <w:pPr>
        <w:pStyle w:val="Standard"/>
        <w:rPr>
          <w:rFonts w:ascii="Verdana" w:hAnsi="Verdana"/>
          <w:b/>
          <w:color w:val="FF0000"/>
          <w:sz w:val="20"/>
          <w:szCs w:val="20"/>
        </w:rPr>
      </w:pPr>
    </w:p>
    <w:p w:rsidR="006D37EC" w:rsidRDefault="00A73147">
      <w:pPr>
        <w:pStyle w:val="Standard"/>
        <w:rPr>
          <w:rFonts w:ascii="Verdana" w:hAnsi="Verdana"/>
        </w:rPr>
      </w:pPr>
      <w:r>
        <w:rPr>
          <w:rFonts w:ascii="Verdana" w:hAnsi="Verdana"/>
          <w:b/>
          <w:color w:val="FF0000"/>
          <w:sz w:val="20"/>
          <w:szCs w:val="20"/>
        </w:rPr>
        <w:t>TERZO</w:t>
      </w:r>
      <w:r w:rsidR="00494062">
        <w:rPr>
          <w:rFonts w:ascii="Verdana" w:hAnsi="Verdana"/>
          <w:b/>
          <w:color w:val="FF0000"/>
          <w:sz w:val="20"/>
          <w:szCs w:val="20"/>
        </w:rPr>
        <w:t xml:space="preserve"> ANNO</w:t>
      </w:r>
    </w:p>
    <w:p w:rsidR="006D37EC" w:rsidRDefault="00190268">
      <w:pPr>
        <w:pStyle w:val="Standard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Sono previste le seguenti </w:t>
      </w:r>
      <w:r w:rsidR="00494062">
        <w:rPr>
          <w:rFonts w:ascii="Verdana" w:hAnsi="Verdana"/>
          <w:sz w:val="20"/>
          <w:szCs w:val="20"/>
        </w:rPr>
        <w:t>unità formative relativamente a:</w:t>
      </w:r>
    </w:p>
    <w:p w:rsidR="006D37EC" w:rsidRPr="00F64598" w:rsidRDefault="00452F3C">
      <w:pPr>
        <w:pStyle w:val="Standard"/>
        <w:spacing w:after="0" w:line="240" w:lineRule="auto"/>
        <w:rPr>
          <w:rFonts w:ascii="Verdana" w:hAnsi="Verdana" w:cs="Verdana"/>
          <w:bCs/>
          <w:color w:val="000000"/>
          <w:sz w:val="20"/>
          <w:szCs w:val="20"/>
        </w:rPr>
      </w:pPr>
      <w:r>
        <w:rPr>
          <w:rFonts w:ascii="Verdana" w:hAnsi="Verdana" w:cs="Verdana"/>
          <w:bCs/>
          <w:caps/>
          <w:color w:val="000000"/>
          <w:sz w:val="20"/>
          <w:szCs w:val="20"/>
        </w:rPr>
        <w:t>1.</w:t>
      </w:r>
      <w:r w:rsidR="00494062" w:rsidRPr="00F64598">
        <w:rPr>
          <w:rFonts w:ascii="Verdana" w:hAnsi="Verdana" w:cs="Verdana"/>
          <w:bCs/>
          <w:caps/>
          <w:color w:val="000000"/>
          <w:sz w:val="20"/>
          <w:szCs w:val="20"/>
        </w:rPr>
        <w:t>Nomenclatura e stechiometria delle sostanze e delle miscele</w:t>
      </w:r>
    </w:p>
    <w:p w:rsidR="006D37EC" w:rsidRPr="00F64598" w:rsidRDefault="00452F3C">
      <w:pPr>
        <w:pStyle w:val="Standard"/>
        <w:spacing w:after="0" w:line="240" w:lineRule="auto"/>
        <w:rPr>
          <w:rFonts w:ascii="Verdana" w:hAnsi="Verdana" w:cs="Verdana"/>
          <w:bCs/>
          <w:caps/>
          <w:color w:val="000000"/>
          <w:sz w:val="20"/>
          <w:szCs w:val="20"/>
        </w:rPr>
      </w:pPr>
      <w:r>
        <w:rPr>
          <w:rFonts w:ascii="Verdana" w:hAnsi="Verdana" w:cs="Verdana"/>
          <w:bCs/>
          <w:caps/>
          <w:color w:val="000000"/>
          <w:sz w:val="20"/>
          <w:szCs w:val="20"/>
        </w:rPr>
        <w:t>2.</w:t>
      </w:r>
      <w:r w:rsidR="00494062" w:rsidRPr="00F64598">
        <w:rPr>
          <w:rFonts w:ascii="Verdana" w:hAnsi="Verdana" w:cs="Verdana"/>
          <w:bCs/>
          <w:caps/>
          <w:color w:val="000000"/>
          <w:sz w:val="20"/>
          <w:szCs w:val="20"/>
        </w:rPr>
        <w:t>LE REAZIONI: le equazioni chimiche, le moli, l’equivalente chimico e la velocità delle reazioni chimiche</w:t>
      </w:r>
    </w:p>
    <w:p w:rsidR="006D37EC" w:rsidRPr="00F64598" w:rsidRDefault="00452F3C">
      <w:pPr>
        <w:pStyle w:val="Standard"/>
        <w:tabs>
          <w:tab w:val="left" w:pos="9510"/>
        </w:tabs>
        <w:spacing w:after="0" w:line="240" w:lineRule="auto"/>
        <w:rPr>
          <w:rFonts w:ascii="Verdana" w:hAnsi="Verdana"/>
          <w:caps/>
        </w:rPr>
      </w:pPr>
      <w:r>
        <w:rPr>
          <w:rFonts w:ascii="Verdana" w:hAnsi="Verdana" w:cs="Verdana"/>
          <w:bCs/>
          <w:caps/>
          <w:color w:val="000000"/>
          <w:sz w:val="20"/>
          <w:szCs w:val="20"/>
        </w:rPr>
        <w:t>3.</w:t>
      </w:r>
      <w:r w:rsidR="00494062" w:rsidRPr="00F64598">
        <w:rPr>
          <w:rFonts w:ascii="Verdana" w:hAnsi="Verdana" w:cs="Verdana"/>
          <w:bCs/>
          <w:caps/>
          <w:color w:val="000000"/>
          <w:sz w:val="20"/>
          <w:szCs w:val="20"/>
        </w:rPr>
        <w:t xml:space="preserve">L’EQUILIBRIO CHIMICO </w:t>
      </w:r>
      <w:proofErr w:type="gramStart"/>
      <w:r w:rsidR="00494062" w:rsidRPr="00F64598">
        <w:rPr>
          <w:rFonts w:ascii="Verdana" w:hAnsi="Verdana" w:cs="Verdana"/>
          <w:bCs/>
          <w:caps/>
          <w:color w:val="000000"/>
          <w:sz w:val="20"/>
          <w:szCs w:val="20"/>
        </w:rPr>
        <w:t>( aspetti</w:t>
      </w:r>
      <w:proofErr w:type="gramEnd"/>
      <w:r w:rsidR="00494062" w:rsidRPr="00F64598">
        <w:rPr>
          <w:rFonts w:ascii="Verdana" w:hAnsi="Verdana" w:cs="Verdana"/>
          <w:bCs/>
          <w:caps/>
          <w:color w:val="000000"/>
          <w:sz w:val="20"/>
          <w:szCs w:val="20"/>
        </w:rPr>
        <w:t xml:space="preserve"> termodinamici e stechiometrici)</w:t>
      </w:r>
    </w:p>
    <w:p w:rsidR="006D37EC" w:rsidRPr="00F64598" w:rsidRDefault="00452F3C">
      <w:pPr>
        <w:pStyle w:val="Standard"/>
        <w:tabs>
          <w:tab w:val="left" w:pos="9510"/>
        </w:tabs>
        <w:spacing w:after="0" w:line="240" w:lineRule="auto"/>
        <w:rPr>
          <w:rFonts w:ascii="Verdana" w:hAnsi="Verdana"/>
          <w:caps/>
          <w:color w:val="000000"/>
        </w:rPr>
      </w:pPr>
      <w:r>
        <w:rPr>
          <w:rFonts w:ascii="Verdana" w:hAnsi="Verdana" w:cs="Verdana"/>
          <w:bCs/>
          <w:caps/>
          <w:color w:val="000000"/>
          <w:sz w:val="20"/>
          <w:szCs w:val="20"/>
        </w:rPr>
        <w:t>4.</w:t>
      </w:r>
      <w:r w:rsidR="00494062" w:rsidRPr="00F64598">
        <w:rPr>
          <w:rFonts w:ascii="Verdana" w:hAnsi="Verdana" w:cs="Verdana"/>
          <w:bCs/>
          <w:caps/>
          <w:color w:val="000000"/>
          <w:sz w:val="20"/>
          <w:szCs w:val="20"/>
        </w:rPr>
        <w:t>L’EQUILIBRIO DI SOLUBILITA</w:t>
      </w:r>
      <w:proofErr w:type="gramStart"/>
      <w:r w:rsidR="00494062" w:rsidRPr="00F64598">
        <w:rPr>
          <w:rFonts w:ascii="Verdana" w:hAnsi="Verdana" w:cs="Verdana"/>
          <w:bCs/>
          <w:caps/>
          <w:color w:val="000000"/>
          <w:sz w:val="20"/>
          <w:szCs w:val="20"/>
        </w:rPr>
        <w:t>’ .</w:t>
      </w:r>
      <w:proofErr w:type="gramEnd"/>
      <w:r w:rsidR="00494062" w:rsidRPr="00F64598">
        <w:rPr>
          <w:rFonts w:ascii="Verdana" w:hAnsi="Verdana" w:cs="Verdana"/>
          <w:bCs/>
          <w:caps/>
          <w:color w:val="000000"/>
          <w:sz w:val="20"/>
          <w:szCs w:val="20"/>
        </w:rPr>
        <w:t xml:space="preserve"> LE TITOLAZIONI DI PRECIPITAZIONE</w:t>
      </w:r>
    </w:p>
    <w:p w:rsidR="006D37EC" w:rsidRPr="00F64598" w:rsidRDefault="00452F3C">
      <w:pPr>
        <w:pStyle w:val="Standard"/>
        <w:tabs>
          <w:tab w:val="left" w:pos="9510"/>
        </w:tabs>
        <w:spacing w:after="0" w:line="240" w:lineRule="auto"/>
        <w:rPr>
          <w:rFonts w:ascii="Verdana" w:hAnsi="Verdana"/>
          <w:caps/>
          <w:color w:val="000000"/>
        </w:rPr>
      </w:pPr>
      <w:r>
        <w:rPr>
          <w:rFonts w:ascii="Verdana" w:hAnsi="Verdana" w:cs="Verdana"/>
          <w:bCs/>
          <w:caps/>
          <w:color w:val="000000"/>
          <w:sz w:val="20"/>
          <w:szCs w:val="20"/>
        </w:rPr>
        <w:t>5.</w:t>
      </w:r>
      <w:r w:rsidR="00494062" w:rsidRPr="00F64598">
        <w:rPr>
          <w:rFonts w:ascii="Verdana" w:hAnsi="Verdana" w:cs="Verdana"/>
          <w:bCs/>
          <w:caps/>
          <w:color w:val="000000"/>
          <w:sz w:val="20"/>
          <w:szCs w:val="20"/>
        </w:rPr>
        <w:t xml:space="preserve"> DI COMPLESSAZIONE. TITOLAZIONI COMPLESSOMETRICHE.</w:t>
      </w:r>
    </w:p>
    <w:p w:rsidR="006D37EC" w:rsidRDefault="00452F3C">
      <w:pPr>
        <w:pStyle w:val="Standard"/>
        <w:spacing w:after="0" w:line="240" w:lineRule="auto"/>
        <w:rPr>
          <w:rFonts w:ascii="Verdana" w:hAnsi="Verdana" w:cs="Verdana"/>
          <w:bCs/>
          <w:color w:val="000000"/>
          <w:sz w:val="20"/>
          <w:szCs w:val="20"/>
        </w:rPr>
      </w:pPr>
      <w:r>
        <w:rPr>
          <w:rFonts w:ascii="Verdana" w:hAnsi="Verdana" w:cs="Verdana"/>
          <w:bCs/>
          <w:color w:val="000000"/>
          <w:sz w:val="20"/>
          <w:szCs w:val="20"/>
        </w:rPr>
        <w:t>6.</w:t>
      </w:r>
      <w:r w:rsidR="00494062" w:rsidRPr="00F64598">
        <w:rPr>
          <w:rFonts w:ascii="Verdana" w:hAnsi="Verdana" w:cs="Verdana"/>
          <w:bCs/>
          <w:color w:val="000000"/>
          <w:sz w:val="20"/>
          <w:szCs w:val="20"/>
        </w:rPr>
        <w:t>REAZIONI DI OSSIDO – RIDUZIONE, IL POTENZIALE ELETTROCHIMICO. TITOLAZIONI REDOX.</w:t>
      </w:r>
    </w:p>
    <w:p w:rsidR="00CD7E1D" w:rsidRDefault="00CD7E1D">
      <w:pPr>
        <w:pStyle w:val="Standard"/>
        <w:spacing w:after="0" w:line="240" w:lineRule="auto"/>
        <w:rPr>
          <w:rFonts w:ascii="Verdana" w:hAnsi="Verdana" w:cs="Verdana"/>
          <w:bCs/>
          <w:color w:val="000000"/>
          <w:sz w:val="20"/>
          <w:szCs w:val="20"/>
        </w:rPr>
      </w:pPr>
    </w:p>
    <w:p w:rsidR="00CD7E1D" w:rsidRDefault="00CD7E1D">
      <w:pPr>
        <w:pStyle w:val="Standard"/>
        <w:spacing w:after="0" w:line="240" w:lineRule="auto"/>
        <w:rPr>
          <w:rFonts w:ascii="Verdana" w:hAnsi="Verdana" w:cs="Verdana"/>
          <w:b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3685"/>
        <w:gridCol w:w="3544"/>
        <w:gridCol w:w="3225"/>
      </w:tblGrid>
      <w:tr w:rsidR="00CD7E1D" w:rsidRPr="00CD7E1D" w:rsidTr="00357D98">
        <w:tc>
          <w:tcPr>
            <w:tcW w:w="14277" w:type="dxa"/>
            <w:gridSpan w:val="4"/>
          </w:tcPr>
          <w:p w:rsidR="00CD7E1D" w:rsidRPr="00CD7E1D" w:rsidRDefault="00A71E0F" w:rsidP="00357D98">
            <w:pPr>
              <w:spacing w:line="259" w:lineRule="auto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aps/>
                <w:color w:val="000000"/>
                <w:sz w:val="20"/>
                <w:szCs w:val="20"/>
              </w:rPr>
              <w:t>1.Nomenclatura e stechiometria delle sostanze e delle miscele</w:t>
            </w:r>
          </w:p>
        </w:tc>
      </w:tr>
      <w:tr w:rsidR="00054511" w:rsidRPr="00CD7E1D" w:rsidTr="00190268">
        <w:tc>
          <w:tcPr>
            <w:tcW w:w="3823" w:type="dxa"/>
          </w:tcPr>
          <w:p w:rsidR="005A798C" w:rsidRPr="005A798C" w:rsidRDefault="005A798C" w:rsidP="005A798C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Compito/attività</w:t>
            </w:r>
          </w:p>
          <w:p w:rsidR="005A798C" w:rsidRDefault="005A798C" w:rsidP="005A798C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54511" w:rsidRPr="005A798C" w:rsidRDefault="00054511" w:rsidP="005A798C">
            <w:pPr>
              <w:rPr>
                <w:rFonts w:ascii="Verdana" w:hAnsi="Verdana" w:cs="Arial"/>
                <w:sz w:val="20"/>
                <w:szCs w:val="20"/>
              </w:rPr>
            </w:pPr>
            <w:r w:rsidRPr="005A798C">
              <w:rPr>
                <w:rFonts w:ascii="Verdana" w:hAnsi="Verdana" w:cs="Arial"/>
                <w:sz w:val="20"/>
                <w:szCs w:val="20"/>
              </w:rPr>
              <w:t>Fase 1</w:t>
            </w:r>
          </w:p>
          <w:p w:rsidR="00054511" w:rsidRPr="005A798C" w:rsidRDefault="00054511" w:rsidP="005A798C">
            <w:pPr>
              <w:rPr>
                <w:rFonts w:ascii="Verdana" w:hAnsi="Verdana" w:cs="Arial"/>
                <w:sz w:val="20"/>
                <w:szCs w:val="20"/>
              </w:rPr>
            </w:pPr>
            <w:r w:rsidRPr="005A798C">
              <w:rPr>
                <w:rFonts w:ascii="Verdana" w:hAnsi="Verdana" w:cs="Arial"/>
                <w:sz w:val="20"/>
                <w:szCs w:val="20"/>
              </w:rPr>
              <w:t xml:space="preserve">Recupero dei prerequisiti necessari per l’assimilazione dei successivi argomenti da trattare nelle UDA tramite Brain </w:t>
            </w:r>
            <w:proofErr w:type="spellStart"/>
            <w:r w:rsidRPr="005A798C">
              <w:rPr>
                <w:rFonts w:ascii="Verdana" w:hAnsi="Verdana" w:cs="Arial"/>
                <w:sz w:val="20"/>
                <w:szCs w:val="20"/>
              </w:rPr>
              <w:t>storming</w:t>
            </w:r>
            <w:proofErr w:type="spellEnd"/>
            <w:r w:rsidRPr="005A798C">
              <w:rPr>
                <w:rFonts w:ascii="Verdana" w:hAnsi="Verdana" w:cs="Arial"/>
                <w:sz w:val="20"/>
                <w:szCs w:val="20"/>
              </w:rPr>
              <w:t xml:space="preserve"> e </w:t>
            </w:r>
            <w:proofErr w:type="spellStart"/>
            <w:r w:rsidRPr="005A798C">
              <w:rPr>
                <w:rFonts w:ascii="Verdana" w:hAnsi="Verdana" w:cs="Arial"/>
                <w:sz w:val="20"/>
                <w:szCs w:val="20"/>
              </w:rPr>
              <w:t>flipped</w:t>
            </w:r>
            <w:proofErr w:type="spellEnd"/>
            <w:r w:rsidRPr="005A798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5A798C">
              <w:rPr>
                <w:rFonts w:ascii="Verdana" w:hAnsi="Verdana" w:cs="Arial"/>
                <w:sz w:val="20"/>
                <w:szCs w:val="20"/>
              </w:rPr>
              <w:t>classroom</w:t>
            </w:r>
            <w:proofErr w:type="spellEnd"/>
          </w:p>
          <w:p w:rsidR="00054511" w:rsidRPr="005A798C" w:rsidRDefault="00054511" w:rsidP="005A798C">
            <w:pPr>
              <w:rPr>
                <w:rFonts w:ascii="Verdana" w:hAnsi="Verdana" w:cs="Arial"/>
                <w:sz w:val="20"/>
                <w:szCs w:val="20"/>
              </w:rPr>
            </w:pPr>
            <w:r w:rsidRPr="005A798C">
              <w:rPr>
                <w:rFonts w:ascii="Verdana" w:hAnsi="Verdana" w:cs="Arial"/>
                <w:sz w:val="20"/>
                <w:szCs w:val="20"/>
              </w:rPr>
              <w:t>Fase 2</w:t>
            </w:r>
          </w:p>
          <w:p w:rsidR="00054511" w:rsidRPr="005A798C" w:rsidRDefault="00054511" w:rsidP="005A798C">
            <w:pPr>
              <w:rPr>
                <w:rFonts w:ascii="Verdana" w:hAnsi="Verdana" w:cs="Verdana"/>
                <w:sz w:val="20"/>
                <w:szCs w:val="20"/>
              </w:rPr>
            </w:pPr>
            <w:r w:rsidRPr="005A798C">
              <w:rPr>
                <w:rFonts w:ascii="Verdana" w:hAnsi="Verdana" w:cs="Verdana"/>
                <w:sz w:val="20"/>
                <w:szCs w:val="20"/>
              </w:rPr>
              <w:t xml:space="preserve">Svolgimento di esercizi tramite il metodo del </w:t>
            </w:r>
            <w:proofErr w:type="spellStart"/>
            <w:r w:rsidRPr="005A798C">
              <w:rPr>
                <w:rFonts w:ascii="Verdana" w:hAnsi="Verdana" w:cs="Verdana"/>
                <w:sz w:val="20"/>
                <w:szCs w:val="20"/>
              </w:rPr>
              <w:t>problem</w:t>
            </w:r>
            <w:proofErr w:type="spellEnd"/>
            <w:r w:rsidRPr="005A798C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A798C">
              <w:rPr>
                <w:rFonts w:ascii="Verdana" w:hAnsi="Verdana" w:cs="Verdana"/>
                <w:sz w:val="20"/>
                <w:szCs w:val="20"/>
              </w:rPr>
              <w:t>solving</w:t>
            </w:r>
            <w:proofErr w:type="spellEnd"/>
            <w:r w:rsidRPr="005A798C"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054511" w:rsidRPr="005A798C" w:rsidRDefault="00054511" w:rsidP="005A798C">
            <w:pPr>
              <w:rPr>
                <w:rFonts w:ascii="Verdana" w:hAnsi="Verdana" w:cs="Verdana"/>
                <w:sz w:val="20"/>
                <w:szCs w:val="20"/>
              </w:rPr>
            </w:pPr>
            <w:r w:rsidRPr="005A798C">
              <w:rPr>
                <w:rFonts w:ascii="Verdana" w:hAnsi="Verdana" w:cs="Verdana"/>
                <w:sz w:val="20"/>
                <w:szCs w:val="20"/>
              </w:rPr>
              <w:t>Lezione partecipata e metodo induttivo deduttivo per l’approfondimento degli argomenti trattati e per l’approccio alle analisi di laboratorio.</w:t>
            </w:r>
          </w:p>
          <w:p w:rsidR="00054511" w:rsidRPr="005A798C" w:rsidRDefault="00054511" w:rsidP="005A798C">
            <w:pPr>
              <w:rPr>
                <w:rFonts w:ascii="Verdana" w:hAnsi="Verdana" w:cs="Verdana"/>
                <w:sz w:val="20"/>
                <w:szCs w:val="20"/>
              </w:rPr>
            </w:pPr>
            <w:r w:rsidRPr="005A798C">
              <w:rPr>
                <w:rFonts w:ascii="Verdana" w:hAnsi="Verdana" w:cs="Verdana"/>
                <w:sz w:val="20"/>
                <w:szCs w:val="20"/>
              </w:rPr>
              <w:t>Applicazione pratica, attività di laboratorio.</w:t>
            </w:r>
          </w:p>
          <w:p w:rsidR="00054511" w:rsidRPr="005A798C" w:rsidRDefault="00054511" w:rsidP="005A798C">
            <w:pPr>
              <w:rPr>
                <w:rFonts w:ascii="Verdana" w:hAnsi="Verdana" w:cs="Arial"/>
                <w:sz w:val="20"/>
                <w:szCs w:val="20"/>
              </w:rPr>
            </w:pPr>
            <w:r w:rsidRPr="005A798C">
              <w:rPr>
                <w:rFonts w:ascii="Verdana" w:hAnsi="Verdana" w:cs="Arial"/>
                <w:sz w:val="20"/>
                <w:szCs w:val="20"/>
              </w:rPr>
              <w:t>Fase 3</w:t>
            </w:r>
          </w:p>
          <w:p w:rsidR="00054511" w:rsidRPr="005A798C" w:rsidRDefault="00054511" w:rsidP="005A798C">
            <w:pPr>
              <w:rPr>
                <w:rFonts w:ascii="Verdana" w:hAnsi="Verdana" w:cs="Arial"/>
                <w:sz w:val="20"/>
                <w:szCs w:val="20"/>
              </w:rPr>
            </w:pPr>
            <w:r w:rsidRPr="005A798C">
              <w:rPr>
                <w:rFonts w:ascii="Verdana" w:hAnsi="Verdana" w:cs="Arial"/>
                <w:sz w:val="20"/>
                <w:szCs w:val="20"/>
              </w:rPr>
              <w:t>Lezione dialogata e dibattito partecipato per la restituzione e verifica della comprensione degli argomenti trattati e delle attività svolte.</w:t>
            </w:r>
          </w:p>
          <w:p w:rsidR="00054511" w:rsidRPr="009C1B78" w:rsidRDefault="00054511" w:rsidP="005A798C">
            <w:pPr>
              <w:rPr>
                <w:rFonts w:ascii="Verdana" w:hAnsi="Verdana" w:cs="Arial"/>
                <w:sz w:val="20"/>
                <w:szCs w:val="20"/>
              </w:rPr>
            </w:pPr>
            <w:r w:rsidRPr="005A798C">
              <w:rPr>
                <w:rFonts w:ascii="Verdana" w:hAnsi="Verdana" w:cs="Arial"/>
                <w:sz w:val="20"/>
                <w:szCs w:val="20"/>
              </w:rPr>
              <w:lastRenderedPageBreak/>
              <w:t>Elaborazione dati e analisi dei risultati ottenuti durante le attività di laboratorio.</w:t>
            </w:r>
          </w:p>
        </w:tc>
        <w:tc>
          <w:tcPr>
            <w:tcW w:w="3685" w:type="dxa"/>
          </w:tcPr>
          <w:p w:rsidR="00054511" w:rsidRPr="00CD7E1D" w:rsidRDefault="00054511" w:rsidP="00054511">
            <w:pPr>
              <w:spacing w:line="259" w:lineRule="auto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CD7E1D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lastRenderedPageBreak/>
              <w:t>Competenze</w:t>
            </w:r>
          </w:p>
          <w:p w:rsidR="00054511" w:rsidRPr="00CD7E1D" w:rsidRDefault="00054511" w:rsidP="00054511">
            <w:pPr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5A798C" w:rsidRDefault="005A798C" w:rsidP="005A798C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5A798C">
              <w:rPr>
                <w:rFonts w:ascii="Verdana" w:hAnsi="Verdana"/>
                <w:sz w:val="20"/>
                <w:szCs w:val="20"/>
              </w:rPr>
              <w:t>Rappresentare le sostanze mediante formule.</w:t>
            </w:r>
          </w:p>
          <w:p w:rsidR="005A798C" w:rsidRDefault="005A798C" w:rsidP="005A798C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5A798C">
              <w:rPr>
                <w:rFonts w:ascii="Verdana" w:hAnsi="Verdana"/>
                <w:sz w:val="20"/>
                <w:szCs w:val="20"/>
              </w:rPr>
              <w:t>Parte</w:t>
            </w:r>
            <w:r w:rsidR="00190268">
              <w:rPr>
                <w:rFonts w:ascii="Verdana" w:hAnsi="Verdana"/>
                <w:sz w:val="20"/>
                <w:szCs w:val="20"/>
              </w:rPr>
              <w:t>ndo dal concetto di mole e del N</w:t>
            </w:r>
            <w:r w:rsidRPr="005A798C">
              <w:rPr>
                <w:rFonts w:ascii="Verdana" w:hAnsi="Verdana"/>
                <w:sz w:val="20"/>
                <w:szCs w:val="20"/>
              </w:rPr>
              <w:t xml:space="preserve"> di Avogadro usarle come ponte tra le masse e le particelle.</w:t>
            </w:r>
          </w:p>
          <w:p w:rsidR="005A798C" w:rsidRDefault="005A798C" w:rsidP="005A798C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5A798C">
              <w:rPr>
                <w:rFonts w:ascii="Verdana" w:hAnsi="Verdana"/>
                <w:sz w:val="20"/>
                <w:szCs w:val="20"/>
              </w:rPr>
              <w:t>Essere in grado di distinguere l’analisi qualitativa dall’analisi quantitativa.</w:t>
            </w:r>
          </w:p>
          <w:p w:rsidR="005A798C" w:rsidRDefault="005A798C" w:rsidP="005A798C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5A798C">
              <w:rPr>
                <w:rFonts w:ascii="Verdana" w:hAnsi="Verdana"/>
                <w:sz w:val="20"/>
                <w:szCs w:val="20"/>
              </w:rPr>
              <w:t>Saper esprimere la concentrazione delle soluzioni e saperle preparare.</w:t>
            </w:r>
          </w:p>
          <w:p w:rsidR="00190268" w:rsidRPr="005A798C" w:rsidRDefault="005A798C" w:rsidP="005A798C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5A798C">
              <w:rPr>
                <w:rFonts w:ascii="Verdana" w:hAnsi="Verdana"/>
                <w:sz w:val="20"/>
                <w:szCs w:val="20"/>
              </w:rPr>
              <w:t>Lavorare in sicurezza e in maniera consapevole dei rischi connessi con le operazioni di laboratorio.</w:t>
            </w:r>
          </w:p>
          <w:p w:rsidR="005A798C" w:rsidRDefault="005A798C" w:rsidP="005A798C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5A798C">
              <w:rPr>
                <w:rFonts w:ascii="Verdana" w:hAnsi="Verdana"/>
                <w:sz w:val="20"/>
                <w:szCs w:val="20"/>
              </w:rPr>
              <w:t>Saper gestire la propria postazione di lavoro.</w:t>
            </w:r>
          </w:p>
          <w:p w:rsidR="005A798C" w:rsidRDefault="005A798C" w:rsidP="005A798C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5A798C">
              <w:rPr>
                <w:rFonts w:ascii="Verdana" w:hAnsi="Verdana"/>
                <w:sz w:val="20"/>
                <w:szCs w:val="20"/>
              </w:rPr>
              <w:t xml:space="preserve">Saper utilizzare il </w:t>
            </w:r>
            <w:proofErr w:type="spellStart"/>
            <w:r w:rsidRPr="005A798C">
              <w:rPr>
                <w:rFonts w:ascii="Verdana" w:hAnsi="Verdana"/>
                <w:sz w:val="20"/>
                <w:szCs w:val="20"/>
              </w:rPr>
              <w:t>bunsen</w:t>
            </w:r>
            <w:proofErr w:type="spellEnd"/>
            <w:r w:rsidRPr="005A798C">
              <w:rPr>
                <w:rFonts w:ascii="Verdana" w:hAnsi="Verdana"/>
                <w:sz w:val="20"/>
                <w:szCs w:val="20"/>
              </w:rPr>
              <w:t>.</w:t>
            </w:r>
          </w:p>
          <w:p w:rsidR="005A798C" w:rsidRDefault="005A798C" w:rsidP="005A798C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5A798C">
              <w:rPr>
                <w:rFonts w:ascii="Verdana" w:hAnsi="Verdana"/>
                <w:sz w:val="20"/>
                <w:szCs w:val="20"/>
              </w:rPr>
              <w:t>Essere in grado di prelevare volumi richiesti di soluzione.</w:t>
            </w:r>
          </w:p>
          <w:p w:rsidR="00190268" w:rsidRPr="005A798C" w:rsidRDefault="00190268" w:rsidP="005A798C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  <w:p w:rsidR="005A798C" w:rsidRDefault="005A798C" w:rsidP="005A798C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5A798C">
              <w:rPr>
                <w:rFonts w:ascii="Verdana" w:hAnsi="Verdana"/>
                <w:sz w:val="20"/>
                <w:szCs w:val="20"/>
              </w:rPr>
              <w:lastRenderedPageBreak/>
              <w:t>Saper eseguire i calcoli stechiometrici sulle diluizioni e sulle miscele di soluzioni a titolo noto.</w:t>
            </w:r>
          </w:p>
          <w:p w:rsidR="00190268" w:rsidRDefault="00190268" w:rsidP="005A798C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  <w:p w:rsidR="005A798C" w:rsidRPr="005A798C" w:rsidRDefault="005A798C" w:rsidP="005A798C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5A798C">
              <w:rPr>
                <w:rFonts w:ascii="Verdana" w:hAnsi="Verdana"/>
                <w:sz w:val="20"/>
                <w:szCs w:val="20"/>
              </w:rPr>
              <w:t xml:space="preserve">Usare ed interpretare i saggi per via </w:t>
            </w:r>
            <w:proofErr w:type="gramStart"/>
            <w:r w:rsidRPr="005A798C">
              <w:rPr>
                <w:rFonts w:ascii="Verdana" w:hAnsi="Verdana"/>
                <w:sz w:val="20"/>
                <w:szCs w:val="20"/>
              </w:rPr>
              <w:t>secca  e</w:t>
            </w:r>
            <w:proofErr w:type="gramEnd"/>
            <w:r w:rsidRPr="005A798C">
              <w:rPr>
                <w:rFonts w:ascii="Verdana" w:hAnsi="Verdana"/>
                <w:sz w:val="20"/>
                <w:szCs w:val="20"/>
              </w:rPr>
              <w:t xml:space="preserve"> quelli per via umida (analisi sistematica dei cationi).</w:t>
            </w:r>
          </w:p>
          <w:p w:rsidR="005A798C" w:rsidRPr="005A798C" w:rsidRDefault="005A798C" w:rsidP="005A798C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  <w:p w:rsidR="00054511" w:rsidRPr="00CD7E1D" w:rsidRDefault="005A798C" w:rsidP="005A798C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5A798C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:rsidR="00054511" w:rsidRPr="00CD7E1D" w:rsidRDefault="00054511" w:rsidP="00054511">
            <w:pPr>
              <w:spacing w:line="259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D7E1D">
              <w:rPr>
                <w:rFonts w:ascii="Verdana" w:hAnsi="Verdana"/>
                <w:b/>
                <w:color w:val="FF0000"/>
                <w:sz w:val="20"/>
                <w:szCs w:val="20"/>
              </w:rPr>
              <w:lastRenderedPageBreak/>
              <w:t>Abilità</w:t>
            </w:r>
          </w:p>
          <w:p w:rsidR="00054511" w:rsidRPr="00CD7E1D" w:rsidRDefault="00054511" w:rsidP="00054511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  <w:p w:rsidR="005A798C" w:rsidRDefault="005A798C" w:rsidP="005A798C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5A798C">
              <w:rPr>
                <w:rFonts w:ascii="Verdana" w:hAnsi="Verdana"/>
                <w:sz w:val="20"/>
                <w:szCs w:val="20"/>
              </w:rPr>
              <w:t>Organizzare ed elaborare le informazioni.</w:t>
            </w:r>
          </w:p>
          <w:p w:rsidR="005A798C" w:rsidRDefault="005A798C" w:rsidP="005A798C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5A798C">
              <w:rPr>
                <w:rFonts w:ascii="Verdana" w:hAnsi="Verdana"/>
                <w:sz w:val="20"/>
                <w:szCs w:val="20"/>
              </w:rPr>
              <w:t>Interpretare i dati e correlare gli esiti sperimentali con i modelli teorici di riferimento (ad esempio giustificare le scelte e la procedura seguita nella precipitazione, nella separazione e nel riconoscimento dei cationi nell'analisi qualitativa.)</w:t>
            </w:r>
          </w:p>
          <w:p w:rsidR="005A798C" w:rsidRDefault="005A798C" w:rsidP="005A798C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5A798C">
              <w:rPr>
                <w:rFonts w:ascii="Verdana" w:hAnsi="Verdana"/>
                <w:sz w:val="20"/>
                <w:szCs w:val="20"/>
              </w:rPr>
              <w:t>Documentare le attività individuali e di gruppo e presentare i risultati di un’analisi.</w:t>
            </w:r>
          </w:p>
          <w:p w:rsidR="005A798C" w:rsidRPr="005A798C" w:rsidRDefault="005A798C" w:rsidP="005A798C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5A798C">
              <w:rPr>
                <w:rFonts w:ascii="Verdana" w:hAnsi="Verdana"/>
                <w:sz w:val="20"/>
                <w:szCs w:val="20"/>
              </w:rPr>
              <w:t>Calcolare il numero di ossidazione di un elemento in un composto e scrivere correttamente formule di composti chimici.</w:t>
            </w:r>
          </w:p>
          <w:p w:rsidR="005A798C" w:rsidRDefault="005A798C" w:rsidP="005A798C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5A798C">
              <w:rPr>
                <w:rFonts w:ascii="Verdana" w:hAnsi="Verdana"/>
                <w:sz w:val="20"/>
                <w:szCs w:val="20"/>
              </w:rPr>
              <w:t>Assegnare il nome a ciascun composto in base alle regole della nomenclatura.</w:t>
            </w:r>
          </w:p>
          <w:p w:rsidR="005A798C" w:rsidRDefault="005A798C" w:rsidP="005A798C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5A798C">
              <w:rPr>
                <w:rFonts w:ascii="Verdana" w:hAnsi="Verdana"/>
                <w:sz w:val="20"/>
                <w:szCs w:val="20"/>
              </w:rPr>
              <w:lastRenderedPageBreak/>
              <w:t>Scrivere la formula empirica o molecolare di un composto partendo dalla sua composizione percentuale e viceversa.</w:t>
            </w:r>
          </w:p>
          <w:p w:rsidR="00190268" w:rsidRPr="005A798C" w:rsidRDefault="00190268" w:rsidP="005A798C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  <w:p w:rsidR="00054511" w:rsidRPr="00CD7E1D" w:rsidRDefault="005A798C" w:rsidP="005A798C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5A798C">
              <w:rPr>
                <w:rFonts w:ascii="Verdana" w:hAnsi="Verdana"/>
                <w:sz w:val="20"/>
                <w:szCs w:val="20"/>
              </w:rPr>
              <w:t>Calcolare la concentrazione delle soluzioni e saperla convertire in altre unità di misura.</w:t>
            </w:r>
          </w:p>
        </w:tc>
        <w:tc>
          <w:tcPr>
            <w:tcW w:w="3225" w:type="dxa"/>
          </w:tcPr>
          <w:p w:rsidR="00054511" w:rsidRPr="00CD7E1D" w:rsidRDefault="00054511" w:rsidP="00054511">
            <w:pPr>
              <w:spacing w:line="259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D7E1D">
              <w:rPr>
                <w:rFonts w:ascii="Verdana" w:hAnsi="Verdana"/>
                <w:b/>
                <w:color w:val="FF0000"/>
                <w:sz w:val="20"/>
                <w:szCs w:val="20"/>
              </w:rPr>
              <w:lastRenderedPageBreak/>
              <w:t>Contenuti</w:t>
            </w:r>
          </w:p>
          <w:p w:rsidR="00054511" w:rsidRDefault="00054511" w:rsidP="00054511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CD7E1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A798C" w:rsidRDefault="005A798C" w:rsidP="005A798C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5A798C">
              <w:rPr>
                <w:rFonts w:ascii="Verdana" w:hAnsi="Verdana"/>
                <w:sz w:val="20"/>
                <w:szCs w:val="20"/>
              </w:rPr>
              <w:t>Misura, strumenti e processi di misurazione.</w:t>
            </w:r>
          </w:p>
          <w:p w:rsidR="005A798C" w:rsidRDefault="005A798C" w:rsidP="005A798C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5A798C">
              <w:rPr>
                <w:rFonts w:ascii="Verdana" w:hAnsi="Verdana"/>
                <w:sz w:val="20"/>
                <w:szCs w:val="20"/>
              </w:rPr>
              <w:t xml:space="preserve">Composizione elementare e formula chimica. </w:t>
            </w:r>
          </w:p>
          <w:p w:rsidR="005A798C" w:rsidRDefault="005A798C" w:rsidP="005A798C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5A798C">
              <w:rPr>
                <w:rFonts w:ascii="Verdana" w:hAnsi="Verdana"/>
                <w:sz w:val="20"/>
                <w:szCs w:val="20"/>
              </w:rPr>
              <w:t>Le famiglie dei composti chimici e la nomenclatura IUPAC e tradizionale.</w:t>
            </w:r>
          </w:p>
          <w:p w:rsidR="005A798C" w:rsidRDefault="005A798C" w:rsidP="005A798C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5A798C">
              <w:rPr>
                <w:rFonts w:ascii="Verdana" w:hAnsi="Verdana"/>
                <w:sz w:val="20"/>
                <w:szCs w:val="20"/>
              </w:rPr>
              <w:t>Concetti di soluzioni, solubilità, soluzioni colloidali.</w:t>
            </w:r>
          </w:p>
          <w:p w:rsidR="00190268" w:rsidRDefault="005A798C" w:rsidP="005A798C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5A798C">
              <w:rPr>
                <w:rFonts w:ascii="Verdana" w:hAnsi="Verdana"/>
                <w:sz w:val="20"/>
                <w:szCs w:val="20"/>
              </w:rPr>
              <w:t xml:space="preserve">Precisione di strumenti. Cifre significative e arrotondamento. </w:t>
            </w:r>
          </w:p>
          <w:p w:rsidR="00190268" w:rsidRDefault="005A798C" w:rsidP="005A798C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5A798C">
              <w:rPr>
                <w:rFonts w:ascii="Verdana" w:hAnsi="Verdana"/>
                <w:sz w:val="20"/>
                <w:szCs w:val="20"/>
              </w:rPr>
              <w:t>I principali materiali usati in laboratorio.</w:t>
            </w:r>
          </w:p>
          <w:p w:rsidR="005A798C" w:rsidRPr="00CD7E1D" w:rsidRDefault="005A798C" w:rsidP="005A798C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5A798C">
              <w:rPr>
                <w:rFonts w:ascii="Verdana" w:hAnsi="Verdana"/>
                <w:sz w:val="20"/>
                <w:szCs w:val="20"/>
              </w:rPr>
              <w:t xml:space="preserve"> La sicurezza in laboratorio e le relative norme</w:t>
            </w:r>
          </w:p>
        </w:tc>
      </w:tr>
    </w:tbl>
    <w:p w:rsidR="00CD7E1D" w:rsidRPr="00F64598" w:rsidRDefault="00CD7E1D">
      <w:pPr>
        <w:pStyle w:val="Standard"/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190268" w:rsidRPr="00357D98" w:rsidTr="00095585">
        <w:tc>
          <w:tcPr>
            <w:tcW w:w="14276" w:type="dxa"/>
            <w:gridSpan w:val="4"/>
          </w:tcPr>
          <w:p w:rsidR="00190268" w:rsidRPr="00357D98" w:rsidRDefault="00190268" w:rsidP="00095585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aps/>
                <w:color w:val="000000"/>
                <w:sz w:val="20"/>
                <w:szCs w:val="20"/>
              </w:rPr>
              <w:t>Nomenclatura e stechiometria delle sostanze e delle miscele</w:t>
            </w:r>
          </w:p>
        </w:tc>
      </w:tr>
      <w:tr w:rsidR="00190268" w:rsidRPr="00357D98" w:rsidTr="00095585">
        <w:tc>
          <w:tcPr>
            <w:tcW w:w="4106" w:type="dxa"/>
          </w:tcPr>
          <w:p w:rsidR="00190268" w:rsidRPr="00357D98" w:rsidRDefault="00190268" w:rsidP="00095585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7D9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Tempi</w:t>
            </w:r>
          </w:p>
          <w:p w:rsidR="00190268" w:rsidRPr="00357D98" w:rsidRDefault="00131CD8" w:rsidP="00095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Settembre –ottobre 30 ore</w:t>
            </w:r>
            <w:r w:rsidR="00190268" w:rsidRPr="00190268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:rsidR="00190268" w:rsidRPr="00357D98" w:rsidRDefault="00190268" w:rsidP="00095585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7D9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190268" w:rsidRPr="00357D98" w:rsidRDefault="00190268" w:rsidP="00095585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452F3C">
              <w:rPr>
                <w:rFonts w:ascii="Verdana" w:hAnsi="Verdana" w:cs="Arial"/>
                <w:sz w:val="20"/>
                <w:szCs w:val="20"/>
              </w:rPr>
              <w:t>Chimica Organica</w:t>
            </w:r>
          </w:p>
        </w:tc>
        <w:tc>
          <w:tcPr>
            <w:tcW w:w="2410" w:type="dxa"/>
          </w:tcPr>
          <w:p w:rsidR="00190268" w:rsidRPr="00357D98" w:rsidRDefault="00190268" w:rsidP="00095585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7D9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Spazi</w:t>
            </w:r>
          </w:p>
          <w:p w:rsidR="00190268" w:rsidRPr="00357D98" w:rsidRDefault="00190268" w:rsidP="00095585">
            <w:pPr>
              <w:rPr>
                <w:rFonts w:ascii="Verdana" w:hAnsi="Verdana" w:cs="Arial"/>
                <w:sz w:val="20"/>
                <w:szCs w:val="20"/>
              </w:rPr>
            </w:pPr>
            <w:r w:rsidRPr="00357D98">
              <w:rPr>
                <w:rFonts w:ascii="Verdana" w:hAnsi="Verdana" w:cs="Arial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</w:tcPr>
          <w:p w:rsidR="00190268" w:rsidRPr="00357D98" w:rsidRDefault="00190268" w:rsidP="00095585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7D9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Strumenti</w:t>
            </w:r>
          </w:p>
          <w:p w:rsidR="00190268" w:rsidRPr="00357D98" w:rsidRDefault="00190268" w:rsidP="00095585">
            <w:pPr>
              <w:rPr>
                <w:rFonts w:ascii="Verdana" w:hAnsi="Verdana" w:cs="Arial"/>
                <w:sz w:val="20"/>
                <w:szCs w:val="20"/>
              </w:rPr>
            </w:pPr>
            <w:r w:rsidRPr="00357D98">
              <w:rPr>
                <w:rFonts w:ascii="Verdana" w:hAnsi="Verdana" w:cs="Arial"/>
                <w:sz w:val="20"/>
                <w:szCs w:val="20"/>
              </w:rPr>
              <w:t>Libro di testo, PC</w:t>
            </w:r>
          </w:p>
        </w:tc>
      </w:tr>
    </w:tbl>
    <w:p w:rsidR="006D37EC" w:rsidRDefault="006D37EC">
      <w:pPr>
        <w:pStyle w:val="Standard"/>
        <w:spacing w:after="0" w:line="240" w:lineRule="auto"/>
        <w:rPr>
          <w:rFonts w:ascii="Verdana" w:hAnsi="Verdana" w:cs="Arial"/>
          <w:sz w:val="20"/>
          <w:szCs w:val="20"/>
        </w:rPr>
      </w:pPr>
    </w:p>
    <w:p w:rsidR="006D37EC" w:rsidRDefault="006D37EC">
      <w:pPr>
        <w:pStyle w:val="Standard"/>
        <w:rPr>
          <w:rFonts w:ascii="Verdana" w:hAnsi="Verdana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3685"/>
        <w:gridCol w:w="3544"/>
        <w:gridCol w:w="3225"/>
      </w:tblGrid>
      <w:tr w:rsidR="00CD7E1D" w:rsidRPr="00CD7E1D" w:rsidTr="00357D98">
        <w:tc>
          <w:tcPr>
            <w:tcW w:w="14277" w:type="dxa"/>
            <w:gridSpan w:val="4"/>
          </w:tcPr>
          <w:p w:rsidR="00CD7E1D" w:rsidRPr="00CD7E1D" w:rsidRDefault="00A71E0F" w:rsidP="00A71E0F">
            <w:pPr>
              <w:spacing w:line="259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aps/>
                <w:color w:val="000000"/>
                <w:sz w:val="20"/>
                <w:szCs w:val="20"/>
              </w:rPr>
              <w:t>2.LE REAZIONI: le equazioni chimiche, le moli, l’equivalente chimico e la velocità delle reazioni chimiche</w:t>
            </w:r>
          </w:p>
        </w:tc>
      </w:tr>
      <w:tr w:rsidR="00054511" w:rsidRPr="00CD0152" w:rsidTr="00190268">
        <w:tc>
          <w:tcPr>
            <w:tcW w:w="3823" w:type="dxa"/>
          </w:tcPr>
          <w:p w:rsidR="00CD0152" w:rsidRDefault="00CD0152" w:rsidP="00CD0152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CD0152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Compito/attività</w:t>
            </w:r>
          </w:p>
          <w:p w:rsidR="003F75C6" w:rsidRPr="00CD0152" w:rsidRDefault="003F75C6" w:rsidP="00CD0152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:rsidR="00054511" w:rsidRPr="00CD0152" w:rsidRDefault="00054511" w:rsidP="00CD0152">
            <w:pPr>
              <w:rPr>
                <w:rFonts w:ascii="Verdana" w:hAnsi="Verdana" w:cs="Arial"/>
                <w:sz w:val="20"/>
                <w:szCs w:val="20"/>
              </w:rPr>
            </w:pPr>
            <w:r w:rsidRPr="00CD0152">
              <w:rPr>
                <w:rFonts w:ascii="Verdana" w:hAnsi="Verdana" w:cs="Arial"/>
                <w:sz w:val="20"/>
                <w:szCs w:val="20"/>
              </w:rPr>
              <w:t>Fase 1</w:t>
            </w:r>
          </w:p>
          <w:p w:rsidR="00054511" w:rsidRPr="00CD0152" w:rsidRDefault="00054511" w:rsidP="00CD0152">
            <w:pPr>
              <w:rPr>
                <w:rFonts w:ascii="Verdana" w:hAnsi="Verdana" w:cs="Arial"/>
                <w:sz w:val="20"/>
                <w:szCs w:val="20"/>
              </w:rPr>
            </w:pPr>
            <w:r w:rsidRPr="00CD0152">
              <w:rPr>
                <w:rFonts w:ascii="Verdana" w:hAnsi="Verdana" w:cs="Arial"/>
                <w:sz w:val="20"/>
                <w:szCs w:val="20"/>
              </w:rPr>
              <w:t xml:space="preserve">Recupero dei prerequisiti necessari per l’assimilazione dei successivi argomenti da trattare nelle UDA tramite Brain </w:t>
            </w:r>
            <w:proofErr w:type="spellStart"/>
            <w:r w:rsidRPr="00CD0152">
              <w:rPr>
                <w:rFonts w:ascii="Verdana" w:hAnsi="Verdana" w:cs="Arial"/>
                <w:sz w:val="20"/>
                <w:szCs w:val="20"/>
              </w:rPr>
              <w:t>storming</w:t>
            </w:r>
            <w:proofErr w:type="spellEnd"/>
            <w:r w:rsidRPr="00CD0152">
              <w:rPr>
                <w:rFonts w:ascii="Verdana" w:hAnsi="Verdana" w:cs="Arial"/>
                <w:sz w:val="20"/>
                <w:szCs w:val="20"/>
              </w:rPr>
              <w:t xml:space="preserve"> e </w:t>
            </w:r>
            <w:proofErr w:type="spellStart"/>
            <w:r w:rsidRPr="00CD0152">
              <w:rPr>
                <w:rFonts w:ascii="Verdana" w:hAnsi="Verdana" w:cs="Arial"/>
                <w:sz w:val="20"/>
                <w:szCs w:val="20"/>
              </w:rPr>
              <w:t>flipped</w:t>
            </w:r>
            <w:proofErr w:type="spellEnd"/>
            <w:r w:rsidRPr="00CD015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D0152">
              <w:rPr>
                <w:rFonts w:ascii="Verdana" w:hAnsi="Verdana" w:cs="Arial"/>
                <w:sz w:val="20"/>
                <w:szCs w:val="20"/>
              </w:rPr>
              <w:t>classroom</w:t>
            </w:r>
            <w:proofErr w:type="spellEnd"/>
          </w:p>
          <w:p w:rsidR="00054511" w:rsidRPr="00CD0152" w:rsidRDefault="00054511" w:rsidP="00CD0152">
            <w:pPr>
              <w:rPr>
                <w:rFonts w:ascii="Verdana" w:hAnsi="Verdana" w:cs="Arial"/>
                <w:sz w:val="20"/>
                <w:szCs w:val="20"/>
              </w:rPr>
            </w:pPr>
            <w:r w:rsidRPr="00CD0152">
              <w:rPr>
                <w:rFonts w:ascii="Verdana" w:hAnsi="Verdana" w:cs="Arial"/>
                <w:sz w:val="20"/>
                <w:szCs w:val="20"/>
              </w:rPr>
              <w:t>Fase 2</w:t>
            </w:r>
          </w:p>
          <w:p w:rsidR="00054511" w:rsidRPr="00CD0152" w:rsidRDefault="00054511" w:rsidP="00CD0152">
            <w:pPr>
              <w:rPr>
                <w:rFonts w:ascii="Verdana" w:hAnsi="Verdana" w:cs="Verdana"/>
                <w:sz w:val="20"/>
                <w:szCs w:val="20"/>
              </w:rPr>
            </w:pPr>
            <w:r w:rsidRPr="00CD0152">
              <w:rPr>
                <w:rFonts w:ascii="Verdana" w:hAnsi="Verdana" w:cs="Verdana"/>
                <w:sz w:val="20"/>
                <w:szCs w:val="20"/>
              </w:rPr>
              <w:t xml:space="preserve">Svolgimento di esercizi tramite il metodo del </w:t>
            </w:r>
            <w:proofErr w:type="spellStart"/>
            <w:r w:rsidRPr="00CD0152">
              <w:rPr>
                <w:rFonts w:ascii="Verdana" w:hAnsi="Verdana" w:cs="Verdana"/>
                <w:sz w:val="20"/>
                <w:szCs w:val="20"/>
              </w:rPr>
              <w:t>problem</w:t>
            </w:r>
            <w:proofErr w:type="spellEnd"/>
            <w:r w:rsidRPr="00CD0152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D0152">
              <w:rPr>
                <w:rFonts w:ascii="Verdana" w:hAnsi="Verdana" w:cs="Verdana"/>
                <w:sz w:val="20"/>
                <w:szCs w:val="20"/>
              </w:rPr>
              <w:t>solving</w:t>
            </w:r>
            <w:proofErr w:type="spellEnd"/>
            <w:r w:rsidRPr="00CD0152"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054511" w:rsidRPr="00CD0152" w:rsidRDefault="00054511" w:rsidP="00CD0152">
            <w:pPr>
              <w:rPr>
                <w:rFonts w:ascii="Verdana" w:hAnsi="Verdana" w:cs="Verdana"/>
                <w:sz w:val="20"/>
                <w:szCs w:val="20"/>
              </w:rPr>
            </w:pPr>
            <w:r w:rsidRPr="00CD0152">
              <w:rPr>
                <w:rFonts w:ascii="Verdana" w:hAnsi="Verdana" w:cs="Verdana"/>
                <w:sz w:val="20"/>
                <w:szCs w:val="20"/>
              </w:rPr>
              <w:t>Lezione partecipata e metodo induttivo deduttivo per l’approfondimento degli argomenti trattati e per l’approccio alle analisi di laboratorio.</w:t>
            </w:r>
          </w:p>
          <w:p w:rsidR="00054511" w:rsidRPr="00CD0152" w:rsidRDefault="00054511" w:rsidP="00CD0152">
            <w:pPr>
              <w:rPr>
                <w:rFonts w:ascii="Verdana" w:hAnsi="Verdana" w:cs="Verdana"/>
                <w:sz w:val="20"/>
                <w:szCs w:val="20"/>
              </w:rPr>
            </w:pPr>
            <w:r w:rsidRPr="00CD0152">
              <w:rPr>
                <w:rFonts w:ascii="Verdana" w:hAnsi="Verdana" w:cs="Verdana"/>
                <w:sz w:val="20"/>
                <w:szCs w:val="20"/>
              </w:rPr>
              <w:t>Applicazione pratica, attività di laboratorio.</w:t>
            </w:r>
          </w:p>
          <w:p w:rsidR="00054511" w:rsidRPr="00CD0152" w:rsidRDefault="00054511" w:rsidP="00CD0152">
            <w:pPr>
              <w:rPr>
                <w:rFonts w:ascii="Verdana" w:hAnsi="Verdana" w:cs="Arial"/>
                <w:sz w:val="20"/>
                <w:szCs w:val="20"/>
              </w:rPr>
            </w:pPr>
            <w:r w:rsidRPr="00CD0152">
              <w:rPr>
                <w:rFonts w:ascii="Verdana" w:hAnsi="Verdana" w:cs="Arial"/>
                <w:sz w:val="20"/>
                <w:szCs w:val="20"/>
              </w:rPr>
              <w:t>Fase 3</w:t>
            </w:r>
          </w:p>
          <w:p w:rsidR="00054511" w:rsidRPr="00CD0152" w:rsidRDefault="00054511" w:rsidP="00CD0152">
            <w:pPr>
              <w:rPr>
                <w:rFonts w:ascii="Verdana" w:hAnsi="Verdana" w:cs="Arial"/>
                <w:sz w:val="20"/>
                <w:szCs w:val="20"/>
              </w:rPr>
            </w:pPr>
            <w:r w:rsidRPr="00CD0152">
              <w:rPr>
                <w:rFonts w:ascii="Verdana" w:hAnsi="Verdana" w:cs="Arial"/>
                <w:sz w:val="20"/>
                <w:szCs w:val="20"/>
              </w:rPr>
              <w:t xml:space="preserve">Lezione dialogata e dibattito partecipato per la restituzione e verifica </w:t>
            </w:r>
            <w:r w:rsidRPr="00CD0152">
              <w:rPr>
                <w:rFonts w:ascii="Verdana" w:hAnsi="Verdana" w:cs="Arial"/>
                <w:sz w:val="20"/>
                <w:szCs w:val="20"/>
              </w:rPr>
              <w:lastRenderedPageBreak/>
              <w:t>della comprensione degli argomenti trattati e delle attività svolte.</w:t>
            </w:r>
          </w:p>
          <w:p w:rsidR="00054511" w:rsidRPr="00CD0152" w:rsidRDefault="00054511" w:rsidP="00CD0152">
            <w:pPr>
              <w:rPr>
                <w:rFonts w:ascii="Verdana" w:hAnsi="Verdana" w:cs="Arial"/>
                <w:sz w:val="20"/>
                <w:szCs w:val="20"/>
              </w:rPr>
            </w:pPr>
            <w:r w:rsidRPr="00CD0152">
              <w:rPr>
                <w:rFonts w:ascii="Verdana" w:hAnsi="Verdana" w:cs="Arial"/>
                <w:sz w:val="20"/>
                <w:szCs w:val="20"/>
              </w:rPr>
              <w:t>Elaborazione dati e analisi dei risultati ottenuti durante le attività di laboratorio.</w:t>
            </w:r>
          </w:p>
        </w:tc>
        <w:tc>
          <w:tcPr>
            <w:tcW w:w="3685" w:type="dxa"/>
          </w:tcPr>
          <w:p w:rsidR="00054511" w:rsidRDefault="00054511" w:rsidP="00CD0152">
            <w:pPr>
              <w:spacing w:line="259" w:lineRule="auto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CD0152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lastRenderedPageBreak/>
              <w:t>Competenze</w:t>
            </w:r>
          </w:p>
          <w:p w:rsidR="003F75C6" w:rsidRPr="00CD0152" w:rsidRDefault="003F75C6" w:rsidP="00CD0152">
            <w:pPr>
              <w:spacing w:line="259" w:lineRule="auto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</w:p>
          <w:p w:rsidR="003F75C6" w:rsidRDefault="003F75C6" w:rsidP="003F75C6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Distinguere i vari tipi di reazione chimica.</w:t>
            </w:r>
          </w:p>
          <w:p w:rsidR="00524B6B" w:rsidRDefault="00524B6B" w:rsidP="003F75C6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  <w:p w:rsidR="003F75C6" w:rsidRDefault="003F75C6" w:rsidP="003F75C6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Comprendere il significato dei coefficienti stechiometrici.</w:t>
            </w:r>
          </w:p>
          <w:p w:rsidR="00524B6B" w:rsidRDefault="00524B6B" w:rsidP="003F75C6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  <w:p w:rsidR="003F75C6" w:rsidRDefault="003F75C6" w:rsidP="003F75C6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Distinguere il reagente limitante da quello in eccesso.</w:t>
            </w:r>
          </w:p>
          <w:p w:rsidR="003F75C6" w:rsidRDefault="003F75C6" w:rsidP="003F75C6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Distinguere l’analisi qualitativa da quella quantitativa.</w:t>
            </w:r>
          </w:p>
          <w:p w:rsidR="003F75C6" w:rsidRDefault="003F75C6" w:rsidP="003F75C6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Distinguere le reazioni in istantanee, veloci e lente.</w:t>
            </w:r>
          </w:p>
          <w:p w:rsidR="003F75C6" w:rsidRDefault="003F75C6" w:rsidP="003F75C6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Utilizzare i fattori cinetici per rendere le reazioni più veloci o lente.</w:t>
            </w:r>
          </w:p>
          <w:p w:rsidR="003F75C6" w:rsidRDefault="003F75C6" w:rsidP="003F75C6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Usare ed interpretare i saggi per via umida per la ricerca di anioni.</w:t>
            </w:r>
          </w:p>
          <w:p w:rsidR="003F75C6" w:rsidRDefault="003F75C6" w:rsidP="003F75C6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Interpretare i dati e correlare gli esiti sperimentali con i modelli teorici di riferimento (ad esempio </w:t>
            </w:r>
            <w:r>
              <w:rPr>
                <w:rFonts w:ascii="Verdana" w:hAnsi="Verdana" w:cs="Verdana"/>
                <w:sz w:val="20"/>
                <w:szCs w:val="20"/>
              </w:rPr>
              <w:lastRenderedPageBreak/>
              <w:t>giustificare le scelte e la procedura seguita nella precipitazione, nella separazione e nel riconoscimento dei cationi nell'analisi qualitativa.)</w:t>
            </w:r>
          </w:p>
          <w:p w:rsidR="003F75C6" w:rsidRDefault="003F75C6" w:rsidP="003F75C6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Saper bilanciare le reazioni coinvolte nell'analisi del primo, </w:t>
            </w: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del  secondo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>, del terzo e  quarto gruppo analitico.</w:t>
            </w:r>
          </w:p>
          <w:p w:rsidR="00054511" w:rsidRPr="00CD0152" w:rsidRDefault="003F75C6" w:rsidP="003F75C6">
            <w:pPr>
              <w:spacing w:line="259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Saper condurre un'analisi gravimetrica (es. ione solfato nell'acqua di mare) con relativa elaborazione dati.</w:t>
            </w:r>
          </w:p>
          <w:p w:rsidR="00054511" w:rsidRPr="00CD0152" w:rsidRDefault="00054511" w:rsidP="00CD0152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4511" w:rsidRDefault="00054511" w:rsidP="00CD0152">
            <w:pPr>
              <w:tabs>
                <w:tab w:val="center" w:pos="1208"/>
              </w:tabs>
              <w:spacing w:line="259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D0152">
              <w:rPr>
                <w:rFonts w:ascii="Verdana" w:hAnsi="Verdana"/>
                <w:b/>
                <w:color w:val="FF0000"/>
                <w:sz w:val="20"/>
                <w:szCs w:val="20"/>
              </w:rPr>
              <w:lastRenderedPageBreak/>
              <w:t>Abilità</w:t>
            </w:r>
            <w:r w:rsidR="00CD0152" w:rsidRPr="00CD0152">
              <w:rPr>
                <w:rFonts w:ascii="Verdana" w:hAnsi="Verdana"/>
                <w:b/>
                <w:color w:val="FF0000"/>
                <w:sz w:val="20"/>
                <w:szCs w:val="20"/>
              </w:rPr>
              <w:tab/>
            </w:r>
          </w:p>
          <w:p w:rsidR="003F75C6" w:rsidRDefault="003F75C6" w:rsidP="00CD0152">
            <w:pPr>
              <w:tabs>
                <w:tab w:val="center" w:pos="1208"/>
              </w:tabs>
              <w:spacing w:line="259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:rsidR="003F75C6" w:rsidRDefault="003F75C6" w:rsidP="003F75C6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Organizzare ed elaborare le informazioni.</w:t>
            </w:r>
          </w:p>
          <w:p w:rsidR="003F75C6" w:rsidRDefault="003F75C6" w:rsidP="003F75C6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Saper bilanciare una reazione chimica.</w:t>
            </w:r>
          </w:p>
          <w:p w:rsidR="003F75C6" w:rsidRDefault="003F75C6" w:rsidP="003F75C6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Calcolare il reagente limitante e in eccesso.</w:t>
            </w:r>
          </w:p>
          <w:p w:rsidR="003F75C6" w:rsidRDefault="003F75C6" w:rsidP="003F75C6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Interpretare i dati e correlare gli esiti sperimentali con i modelli teorici di riferimento.</w:t>
            </w:r>
          </w:p>
          <w:p w:rsidR="003F75C6" w:rsidRDefault="003F75C6" w:rsidP="003F75C6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Documentare le attività individuali e di gruppo e presentare i risultati di un’analisi.</w:t>
            </w:r>
          </w:p>
          <w:p w:rsidR="003F75C6" w:rsidRDefault="003F75C6" w:rsidP="003F75C6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Riconoscere i principi fisici e chimico-fisici su cui si fondano i metodi di analisi chimica.</w:t>
            </w:r>
          </w:p>
          <w:p w:rsidR="003F75C6" w:rsidRDefault="003F75C6" w:rsidP="003F75C6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Definire ed applicare la sequenza operativa del metodo analitico previsto.</w:t>
            </w:r>
          </w:p>
          <w:p w:rsidR="003F75C6" w:rsidRDefault="003F75C6" w:rsidP="003F75C6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Applicare con consapevolezza le norme sulla protezione ambientale e sulla sicurezza.</w:t>
            </w:r>
          </w:p>
          <w:p w:rsidR="003F75C6" w:rsidRDefault="003F75C6" w:rsidP="003F75C6">
            <w:pPr>
              <w:pStyle w:val="Standard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Calcoli stechiometrici applicati all'analisi gravimetrica.</w:t>
            </w:r>
          </w:p>
          <w:p w:rsidR="003F75C6" w:rsidRDefault="003F75C6" w:rsidP="003F75C6">
            <w:pPr>
              <w:pStyle w:val="Standard"/>
              <w:rPr>
                <w:rFonts w:ascii="Verdana" w:hAnsi="Verdana"/>
              </w:rPr>
            </w:pPr>
          </w:p>
          <w:p w:rsidR="003F75C6" w:rsidRPr="00CD0152" w:rsidRDefault="003F75C6" w:rsidP="00CD0152">
            <w:pPr>
              <w:tabs>
                <w:tab w:val="center" w:pos="1208"/>
              </w:tabs>
              <w:spacing w:line="259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:rsidR="00054511" w:rsidRPr="00CD0152" w:rsidRDefault="00054511" w:rsidP="00CD0152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  <w:p w:rsidR="00054511" w:rsidRPr="00CD0152" w:rsidRDefault="00054511" w:rsidP="00CD0152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25" w:type="dxa"/>
          </w:tcPr>
          <w:p w:rsidR="00054511" w:rsidRPr="00CD0152" w:rsidRDefault="00054511" w:rsidP="00CD0152">
            <w:pPr>
              <w:spacing w:line="259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D0152">
              <w:rPr>
                <w:rFonts w:ascii="Verdana" w:hAnsi="Verdana"/>
                <w:b/>
                <w:color w:val="FF0000"/>
                <w:sz w:val="20"/>
                <w:szCs w:val="20"/>
              </w:rPr>
              <w:lastRenderedPageBreak/>
              <w:t>Contenuti</w:t>
            </w:r>
          </w:p>
          <w:p w:rsidR="00054511" w:rsidRDefault="00054511" w:rsidP="00CD0152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CD015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F75C6" w:rsidRPr="003F75C6" w:rsidRDefault="003F75C6" w:rsidP="003F75C6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3F75C6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Stechiometria e quantità di reazione.</w:t>
            </w:r>
          </w:p>
          <w:p w:rsidR="003F75C6" w:rsidRPr="003F75C6" w:rsidRDefault="003F75C6" w:rsidP="003F75C6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3F75C6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Cinetica chimica e modelli interpretativi. </w:t>
            </w:r>
          </w:p>
          <w:p w:rsidR="003F75C6" w:rsidRDefault="003F75C6" w:rsidP="00CD0152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Catalisi</w:t>
            </w:r>
          </w:p>
          <w:p w:rsidR="003F75C6" w:rsidRDefault="003F75C6" w:rsidP="00CD0152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  <w:p w:rsidR="003F75C6" w:rsidRPr="00CD0152" w:rsidRDefault="003F75C6" w:rsidP="00CD0152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3F75C6">
              <w:rPr>
                <w:rFonts w:ascii="Verdana" w:hAnsi="Verdana"/>
                <w:bCs/>
                <w:sz w:val="20"/>
                <w:szCs w:val="20"/>
              </w:rPr>
              <w:t>Preparazione di soluzioni. Saggi preliminari: riconoscimento di carbonati, acetati e ione ammonio</w:t>
            </w:r>
            <w:r w:rsidRPr="003F75C6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</w:tr>
    </w:tbl>
    <w:p w:rsidR="00CD7E1D" w:rsidRDefault="00CD7E1D">
      <w:pPr>
        <w:pStyle w:val="Standard"/>
        <w:rPr>
          <w:rFonts w:ascii="Verdana" w:hAnsi="Verdana" w:cs="Arial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190268" w:rsidRPr="00357D98" w:rsidTr="00095585">
        <w:tc>
          <w:tcPr>
            <w:tcW w:w="14276" w:type="dxa"/>
            <w:gridSpan w:val="4"/>
          </w:tcPr>
          <w:p w:rsidR="00190268" w:rsidRPr="00357D98" w:rsidRDefault="003F75C6" w:rsidP="00095585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aps/>
                <w:color w:val="000000"/>
                <w:sz w:val="20"/>
                <w:szCs w:val="20"/>
              </w:rPr>
              <w:t>LE REAZIONI: le equazioni chimiche, le moli, l’equivalente chimico e la velocità delle reazioni chimiche</w:t>
            </w:r>
          </w:p>
        </w:tc>
      </w:tr>
      <w:tr w:rsidR="00190268" w:rsidRPr="00357D98" w:rsidTr="00095585">
        <w:tc>
          <w:tcPr>
            <w:tcW w:w="4106" w:type="dxa"/>
          </w:tcPr>
          <w:p w:rsidR="00190268" w:rsidRPr="00357D98" w:rsidRDefault="00190268" w:rsidP="00095585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7D9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Tempi</w:t>
            </w:r>
          </w:p>
          <w:p w:rsidR="00190268" w:rsidRPr="00357D98" w:rsidRDefault="00131CD8" w:rsidP="00131CD8">
            <w:pPr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ottobre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-novembre</w:t>
            </w:r>
            <w:r w:rsidR="003F75C6">
              <w:rPr>
                <w:rFonts w:ascii="Verdana" w:hAnsi="Verdana"/>
                <w:sz w:val="20"/>
                <w:szCs w:val="20"/>
              </w:rPr>
              <w:t xml:space="preserve"> (40)</w:t>
            </w:r>
          </w:p>
        </w:tc>
        <w:tc>
          <w:tcPr>
            <w:tcW w:w="3969" w:type="dxa"/>
          </w:tcPr>
          <w:p w:rsidR="00190268" w:rsidRPr="00357D98" w:rsidRDefault="00190268" w:rsidP="00095585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7D9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190268" w:rsidRPr="00357D98" w:rsidRDefault="00190268" w:rsidP="00095585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452F3C">
              <w:rPr>
                <w:rFonts w:ascii="Verdana" w:hAnsi="Verdana" w:cs="Arial"/>
                <w:sz w:val="20"/>
                <w:szCs w:val="20"/>
              </w:rPr>
              <w:t>Chimica Organica</w:t>
            </w:r>
          </w:p>
        </w:tc>
        <w:tc>
          <w:tcPr>
            <w:tcW w:w="2410" w:type="dxa"/>
          </w:tcPr>
          <w:p w:rsidR="00190268" w:rsidRPr="00357D98" w:rsidRDefault="00190268" w:rsidP="00095585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7D9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Spazi</w:t>
            </w:r>
          </w:p>
          <w:p w:rsidR="00190268" w:rsidRPr="00357D98" w:rsidRDefault="00190268" w:rsidP="00095585">
            <w:pPr>
              <w:rPr>
                <w:rFonts w:ascii="Verdana" w:hAnsi="Verdana" w:cs="Arial"/>
                <w:sz w:val="20"/>
                <w:szCs w:val="20"/>
              </w:rPr>
            </w:pPr>
            <w:r w:rsidRPr="00357D98">
              <w:rPr>
                <w:rFonts w:ascii="Verdana" w:hAnsi="Verdana" w:cs="Arial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</w:tcPr>
          <w:p w:rsidR="00190268" w:rsidRPr="00357D98" w:rsidRDefault="00190268" w:rsidP="00095585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7D9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Strumenti</w:t>
            </w:r>
          </w:p>
          <w:p w:rsidR="00190268" w:rsidRPr="00357D98" w:rsidRDefault="00190268" w:rsidP="00095585">
            <w:pPr>
              <w:rPr>
                <w:rFonts w:ascii="Verdana" w:hAnsi="Verdana" w:cs="Arial"/>
                <w:sz w:val="20"/>
                <w:szCs w:val="20"/>
              </w:rPr>
            </w:pPr>
            <w:r w:rsidRPr="00357D98">
              <w:rPr>
                <w:rFonts w:ascii="Verdana" w:hAnsi="Verdana" w:cs="Arial"/>
                <w:sz w:val="20"/>
                <w:szCs w:val="20"/>
              </w:rPr>
              <w:t>Libro di testo, PC</w:t>
            </w:r>
          </w:p>
        </w:tc>
      </w:tr>
    </w:tbl>
    <w:p w:rsidR="00CD7E1D" w:rsidRDefault="00CD7E1D">
      <w:pPr>
        <w:pStyle w:val="Standard"/>
        <w:rPr>
          <w:rFonts w:ascii="Verdana" w:hAnsi="Verdana" w:cs="Arial"/>
          <w:b/>
          <w:color w:val="FF0000"/>
          <w:sz w:val="20"/>
          <w:szCs w:val="20"/>
        </w:rPr>
      </w:pPr>
    </w:p>
    <w:p w:rsidR="00ED2B8F" w:rsidRDefault="00ED2B8F">
      <w:pPr>
        <w:pStyle w:val="Standard"/>
        <w:rPr>
          <w:rFonts w:ascii="Verdana" w:hAnsi="Verdana" w:cs="Arial"/>
          <w:b/>
          <w:color w:val="FF0000"/>
          <w:sz w:val="20"/>
          <w:szCs w:val="20"/>
        </w:rPr>
      </w:pPr>
    </w:p>
    <w:p w:rsidR="00ED2B8F" w:rsidRDefault="00ED2B8F">
      <w:pPr>
        <w:pStyle w:val="Standard"/>
        <w:rPr>
          <w:rFonts w:ascii="Verdana" w:hAnsi="Verdana" w:cs="Arial"/>
          <w:b/>
          <w:color w:val="FF0000"/>
          <w:sz w:val="20"/>
          <w:szCs w:val="20"/>
        </w:rPr>
      </w:pPr>
    </w:p>
    <w:p w:rsidR="00ED2B8F" w:rsidRDefault="00ED2B8F">
      <w:pPr>
        <w:pStyle w:val="Standard"/>
        <w:rPr>
          <w:rFonts w:ascii="Verdana" w:hAnsi="Verdana" w:cs="Arial"/>
          <w:b/>
          <w:color w:val="FF0000"/>
          <w:sz w:val="20"/>
          <w:szCs w:val="20"/>
        </w:rPr>
      </w:pPr>
    </w:p>
    <w:p w:rsidR="00ED2B8F" w:rsidRDefault="00ED2B8F">
      <w:pPr>
        <w:pStyle w:val="Standard"/>
        <w:rPr>
          <w:rFonts w:ascii="Verdana" w:hAnsi="Verdana" w:cs="Arial"/>
          <w:b/>
          <w:color w:val="FF0000"/>
          <w:sz w:val="20"/>
          <w:szCs w:val="20"/>
        </w:rPr>
      </w:pPr>
    </w:p>
    <w:p w:rsidR="00670B04" w:rsidRDefault="00670B04">
      <w:pPr>
        <w:pStyle w:val="Standard"/>
        <w:rPr>
          <w:rFonts w:ascii="Verdana" w:hAnsi="Verdana" w:cs="Arial"/>
          <w:b/>
          <w:color w:val="FF0000"/>
          <w:sz w:val="20"/>
          <w:szCs w:val="20"/>
        </w:rPr>
      </w:pPr>
    </w:p>
    <w:p w:rsidR="00670B04" w:rsidRDefault="00670B04">
      <w:pPr>
        <w:pStyle w:val="Standard"/>
        <w:rPr>
          <w:rFonts w:ascii="Verdana" w:hAnsi="Verdana" w:cs="Arial"/>
          <w:b/>
          <w:color w:val="FF0000"/>
          <w:sz w:val="20"/>
          <w:szCs w:val="20"/>
        </w:rPr>
      </w:pPr>
    </w:p>
    <w:p w:rsidR="00670B04" w:rsidRDefault="00670B04">
      <w:pPr>
        <w:pStyle w:val="Standard"/>
        <w:rPr>
          <w:rFonts w:ascii="Verdana" w:hAnsi="Verdana" w:cs="Arial"/>
          <w:b/>
          <w:color w:val="FF0000"/>
          <w:sz w:val="20"/>
          <w:szCs w:val="20"/>
        </w:rPr>
      </w:pPr>
    </w:p>
    <w:p w:rsidR="00670B04" w:rsidRDefault="00670B04">
      <w:pPr>
        <w:pStyle w:val="Standard"/>
        <w:rPr>
          <w:rFonts w:ascii="Verdana" w:hAnsi="Verdana" w:cs="Arial"/>
          <w:b/>
          <w:color w:val="FF0000"/>
          <w:sz w:val="20"/>
          <w:szCs w:val="20"/>
        </w:rPr>
      </w:pPr>
    </w:p>
    <w:p w:rsidR="00670B04" w:rsidRDefault="00670B04">
      <w:pPr>
        <w:pStyle w:val="Standard"/>
        <w:rPr>
          <w:rFonts w:ascii="Verdana" w:hAnsi="Verdana" w:cs="Arial"/>
          <w:b/>
          <w:color w:val="FF0000"/>
          <w:sz w:val="20"/>
          <w:szCs w:val="20"/>
        </w:rPr>
      </w:pPr>
    </w:p>
    <w:p w:rsidR="00670B04" w:rsidRDefault="00670B04">
      <w:pPr>
        <w:pStyle w:val="Standard"/>
        <w:rPr>
          <w:rFonts w:ascii="Verdana" w:hAnsi="Verdana" w:cs="Arial"/>
          <w:b/>
          <w:color w:val="FF0000"/>
          <w:sz w:val="20"/>
          <w:szCs w:val="20"/>
        </w:rPr>
      </w:pPr>
    </w:p>
    <w:p w:rsidR="00ED2B8F" w:rsidRDefault="00ED2B8F">
      <w:pPr>
        <w:pStyle w:val="Standard"/>
        <w:rPr>
          <w:rFonts w:ascii="Verdana" w:hAnsi="Verdana" w:cs="Arial"/>
          <w:b/>
          <w:color w:val="FF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4111"/>
        <w:gridCol w:w="3119"/>
        <w:gridCol w:w="3083"/>
      </w:tblGrid>
      <w:tr w:rsidR="00CD7E1D" w:rsidRPr="00CD7E1D" w:rsidTr="00357D98">
        <w:tc>
          <w:tcPr>
            <w:tcW w:w="14277" w:type="dxa"/>
            <w:gridSpan w:val="4"/>
          </w:tcPr>
          <w:p w:rsidR="00CD7E1D" w:rsidRPr="00CD7E1D" w:rsidRDefault="00A71E0F" w:rsidP="00357D98">
            <w:pPr>
              <w:spacing w:line="259" w:lineRule="auto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aps/>
                <w:color w:val="000000"/>
                <w:sz w:val="20"/>
                <w:szCs w:val="20"/>
              </w:rPr>
              <w:lastRenderedPageBreak/>
              <w:t>3.L’EQUILIBRIO CHIMICO (aspetti termodinamici e stechiometrici)</w:t>
            </w:r>
          </w:p>
        </w:tc>
      </w:tr>
      <w:tr w:rsidR="00054511" w:rsidRPr="00CD7E1D" w:rsidTr="00D67750">
        <w:trPr>
          <w:trHeight w:val="7654"/>
        </w:trPr>
        <w:tc>
          <w:tcPr>
            <w:tcW w:w="3964" w:type="dxa"/>
          </w:tcPr>
          <w:p w:rsidR="00CD0152" w:rsidRDefault="00CD0152" w:rsidP="00ED2B8F">
            <w:pPr>
              <w:tabs>
                <w:tab w:val="left" w:pos="2370"/>
              </w:tabs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CD0152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Compito/attività</w:t>
            </w:r>
            <w:r w:rsidR="00ED2B8F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ab/>
            </w:r>
          </w:p>
          <w:p w:rsidR="00ED2B8F" w:rsidRPr="00CD0152" w:rsidRDefault="00ED2B8F" w:rsidP="00ED2B8F">
            <w:pPr>
              <w:tabs>
                <w:tab w:val="left" w:pos="2370"/>
              </w:tabs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:rsidR="00054511" w:rsidRPr="00CD0152" w:rsidRDefault="00054511" w:rsidP="00CD0152">
            <w:pPr>
              <w:rPr>
                <w:rFonts w:ascii="Verdana" w:hAnsi="Verdana" w:cs="Arial"/>
                <w:sz w:val="20"/>
                <w:szCs w:val="20"/>
              </w:rPr>
            </w:pPr>
            <w:r w:rsidRPr="00CD0152">
              <w:rPr>
                <w:rFonts w:ascii="Verdana" w:hAnsi="Verdana" w:cs="Arial"/>
                <w:sz w:val="20"/>
                <w:szCs w:val="20"/>
              </w:rPr>
              <w:t>Fase 1</w:t>
            </w:r>
          </w:p>
          <w:p w:rsidR="00054511" w:rsidRPr="00CD0152" w:rsidRDefault="00054511" w:rsidP="00CD0152">
            <w:pPr>
              <w:rPr>
                <w:rFonts w:ascii="Verdana" w:hAnsi="Verdana" w:cs="Arial"/>
                <w:sz w:val="20"/>
                <w:szCs w:val="20"/>
              </w:rPr>
            </w:pPr>
            <w:r w:rsidRPr="00CD0152">
              <w:rPr>
                <w:rFonts w:ascii="Verdana" w:hAnsi="Verdana" w:cs="Arial"/>
                <w:sz w:val="20"/>
                <w:szCs w:val="20"/>
              </w:rPr>
              <w:t xml:space="preserve">Recupero dei prerequisiti necessari per l’assimilazione dei successivi argomenti da trattare nelle UDA tramite Brain </w:t>
            </w:r>
            <w:proofErr w:type="spellStart"/>
            <w:r w:rsidRPr="00CD0152">
              <w:rPr>
                <w:rFonts w:ascii="Verdana" w:hAnsi="Verdana" w:cs="Arial"/>
                <w:sz w:val="20"/>
                <w:szCs w:val="20"/>
              </w:rPr>
              <w:t>storming</w:t>
            </w:r>
            <w:proofErr w:type="spellEnd"/>
            <w:r w:rsidRPr="00CD0152">
              <w:rPr>
                <w:rFonts w:ascii="Verdana" w:hAnsi="Verdana" w:cs="Arial"/>
                <w:sz w:val="20"/>
                <w:szCs w:val="20"/>
              </w:rPr>
              <w:t xml:space="preserve"> e </w:t>
            </w:r>
            <w:proofErr w:type="spellStart"/>
            <w:r w:rsidRPr="00CD0152">
              <w:rPr>
                <w:rFonts w:ascii="Verdana" w:hAnsi="Verdana" w:cs="Arial"/>
                <w:sz w:val="20"/>
                <w:szCs w:val="20"/>
              </w:rPr>
              <w:t>flipped</w:t>
            </w:r>
            <w:proofErr w:type="spellEnd"/>
            <w:r w:rsidRPr="00CD015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D0152">
              <w:rPr>
                <w:rFonts w:ascii="Verdana" w:hAnsi="Verdana" w:cs="Arial"/>
                <w:sz w:val="20"/>
                <w:szCs w:val="20"/>
              </w:rPr>
              <w:t>classroom</w:t>
            </w:r>
            <w:proofErr w:type="spellEnd"/>
          </w:p>
          <w:p w:rsidR="00054511" w:rsidRPr="00CD0152" w:rsidRDefault="00054511" w:rsidP="00CD0152">
            <w:pPr>
              <w:rPr>
                <w:rFonts w:ascii="Verdana" w:hAnsi="Verdana" w:cs="Arial"/>
                <w:sz w:val="20"/>
                <w:szCs w:val="20"/>
              </w:rPr>
            </w:pPr>
            <w:r w:rsidRPr="00CD0152">
              <w:rPr>
                <w:rFonts w:ascii="Verdana" w:hAnsi="Verdana" w:cs="Arial"/>
                <w:sz w:val="20"/>
                <w:szCs w:val="20"/>
              </w:rPr>
              <w:t>Fase 2</w:t>
            </w:r>
          </w:p>
          <w:p w:rsidR="00054511" w:rsidRPr="00CD0152" w:rsidRDefault="00054511" w:rsidP="00CD0152">
            <w:pPr>
              <w:rPr>
                <w:rFonts w:ascii="Verdana" w:hAnsi="Verdana" w:cs="Verdana"/>
                <w:sz w:val="20"/>
                <w:szCs w:val="20"/>
              </w:rPr>
            </w:pPr>
            <w:r w:rsidRPr="00CD0152">
              <w:rPr>
                <w:rFonts w:ascii="Verdana" w:hAnsi="Verdana" w:cs="Verdana"/>
                <w:sz w:val="20"/>
                <w:szCs w:val="20"/>
              </w:rPr>
              <w:t xml:space="preserve">Svolgimento di esercizi tramite il metodo del </w:t>
            </w:r>
            <w:proofErr w:type="spellStart"/>
            <w:r w:rsidRPr="00CD0152">
              <w:rPr>
                <w:rFonts w:ascii="Verdana" w:hAnsi="Verdana" w:cs="Verdana"/>
                <w:sz w:val="20"/>
                <w:szCs w:val="20"/>
              </w:rPr>
              <w:t>problem</w:t>
            </w:r>
            <w:proofErr w:type="spellEnd"/>
            <w:r w:rsidRPr="00CD0152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D0152">
              <w:rPr>
                <w:rFonts w:ascii="Verdana" w:hAnsi="Verdana" w:cs="Verdana"/>
                <w:sz w:val="20"/>
                <w:szCs w:val="20"/>
              </w:rPr>
              <w:t>solving</w:t>
            </w:r>
            <w:proofErr w:type="spellEnd"/>
            <w:r w:rsidRPr="00CD0152"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054511" w:rsidRPr="00CD0152" w:rsidRDefault="00054511" w:rsidP="00CD0152">
            <w:pPr>
              <w:rPr>
                <w:rFonts w:ascii="Verdana" w:hAnsi="Verdana" w:cs="Verdana"/>
                <w:sz w:val="20"/>
                <w:szCs w:val="20"/>
              </w:rPr>
            </w:pPr>
            <w:r w:rsidRPr="00CD0152">
              <w:rPr>
                <w:rFonts w:ascii="Verdana" w:hAnsi="Verdana" w:cs="Verdana"/>
                <w:sz w:val="20"/>
                <w:szCs w:val="20"/>
              </w:rPr>
              <w:t>Lezione partecipata e metodo induttivo deduttivo per l’approfondimento degli argomenti trattati e per l’approccio alle analisi di laboratorio.</w:t>
            </w:r>
          </w:p>
          <w:p w:rsidR="00054511" w:rsidRPr="00CD0152" w:rsidRDefault="00054511" w:rsidP="00CD0152">
            <w:pPr>
              <w:rPr>
                <w:rFonts w:ascii="Verdana" w:hAnsi="Verdana" w:cs="Verdana"/>
                <w:sz w:val="20"/>
                <w:szCs w:val="20"/>
              </w:rPr>
            </w:pPr>
            <w:r w:rsidRPr="00CD0152">
              <w:rPr>
                <w:rFonts w:ascii="Verdana" w:hAnsi="Verdana" w:cs="Verdana"/>
                <w:sz w:val="20"/>
                <w:szCs w:val="20"/>
              </w:rPr>
              <w:t>Applicazione pratica, attività di laboratorio.</w:t>
            </w:r>
          </w:p>
          <w:p w:rsidR="00054511" w:rsidRPr="00CD0152" w:rsidRDefault="00054511" w:rsidP="00CD0152">
            <w:pPr>
              <w:rPr>
                <w:rFonts w:ascii="Verdana" w:hAnsi="Verdana" w:cs="Arial"/>
                <w:sz w:val="20"/>
                <w:szCs w:val="20"/>
              </w:rPr>
            </w:pPr>
            <w:r w:rsidRPr="00CD0152">
              <w:rPr>
                <w:rFonts w:ascii="Verdana" w:hAnsi="Verdana" w:cs="Arial"/>
                <w:sz w:val="20"/>
                <w:szCs w:val="20"/>
              </w:rPr>
              <w:t>Fase 3</w:t>
            </w:r>
          </w:p>
          <w:p w:rsidR="00054511" w:rsidRPr="00CD0152" w:rsidRDefault="00054511" w:rsidP="00CD0152">
            <w:pPr>
              <w:rPr>
                <w:rFonts w:ascii="Verdana" w:hAnsi="Verdana" w:cs="Arial"/>
                <w:sz w:val="20"/>
                <w:szCs w:val="20"/>
              </w:rPr>
            </w:pPr>
            <w:r w:rsidRPr="00CD0152">
              <w:rPr>
                <w:rFonts w:ascii="Verdana" w:hAnsi="Verdana" w:cs="Arial"/>
                <w:sz w:val="20"/>
                <w:szCs w:val="20"/>
              </w:rPr>
              <w:t>Lezione dialogata e dibattito partecipato per la restituzione e verifica della comprensione degli argomenti trattati e delle attività svolte.</w:t>
            </w:r>
          </w:p>
          <w:p w:rsidR="00054511" w:rsidRPr="009C1B78" w:rsidRDefault="00054511" w:rsidP="00CD0152">
            <w:pPr>
              <w:rPr>
                <w:rFonts w:ascii="Verdana" w:hAnsi="Verdana" w:cs="Arial"/>
                <w:sz w:val="20"/>
                <w:szCs w:val="20"/>
              </w:rPr>
            </w:pPr>
            <w:r w:rsidRPr="00CD0152">
              <w:rPr>
                <w:rFonts w:ascii="Verdana" w:hAnsi="Verdana" w:cs="Arial"/>
                <w:sz w:val="20"/>
                <w:szCs w:val="20"/>
              </w:rPr>
              <w:t>Elaborazione dati e analisi dei risultati ottenuti durante le attività di laboratorio.</w:t>
            </w:r>
          </w:p>
        </w:tc>
        <w:tc>
          <w:tcPr>
            <w:tcW w:w="4111" w:type="dxa"/>
          </w:tcPr>
          <w:p w:rsidR="00054511" w:rsidRPr="00CD7E1D" w:rsidRDefault="00054511" w:rsidP="00054511">
            <w:pPr>
              <w:spacing w:line="259" w:lineRule="auto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CD7E1D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Competenze</w:t>
            </w:r>
          </w:p>
          <w:p w:rsidR="00054511" w:rsidRPr="00CD7E1D" w:rsidRDefault="00054511" w:rsidP="00054511">
            <w:pPr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A778A" w:rsidRDefault="00CA778A" w:rsidP="00CA778A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Riconoscere le reazioni complete da quelle incomplete e distinguere le reversibili da quelle all’equilibrio.</w:t>
            </w:r>
          </w:p>
          <w:p w:rsidR="00CA778A" w:rsidRDefault="00CA778A" w:rsidP="00CA778A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Cogliere il significato dinamico dell’equilibrio chimico e di alcuni equilibri fisici.</w:t>
            </w:r>
          </w:p>
          <w:p w:rsidR="00CA778A" w:rsidRDefault="00CA778A" w:rsidP="00CA778A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Riconoscere e valutare se una reazione si trova all’equilibrio e saper applicare la legge di azione di massa.</w:t>
            </w:r>
          </w:p>
          <w:p w:rsidR="00CA778A" w:rsidRDefault="00CA778A" w:rsidP="00CA778A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Saper esprimere le costanti di equilibrio stechiometriche Kc 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Kp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CA778A" w:rsidRDefault="00CA778A" w:rsidP="00CA778A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Saper fare delle previsioni qualitative sullo spostamento dell’equilibrio al variare di alcuni fattori in base al principio di Le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Châtelier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CA778A" w:rsidRDefault="00CA778A" w:rsidP="00CA778A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Calcolare la composizione della miscela all’equilibrio </w:t>
            </w: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noti  i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 xml:space="preserve"> valori di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z w:val="20"/>
                <w:szCs w:val="20"/>
                <w:vertAlign w:val="subscript"/>
              </w:rPr>
              <w:t>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e le concentrazioni iniziali e viceversa.</w:t>
            </w:r>
          </w:p>
          <w:p w:rsidR="00CA778A" w:rsidRDefault="00CA778A" w:rsidP="00CA778A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Saper precipitare e separare il primo, il </w:t>
            </w: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secondo,  il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 xml:space="preserve"> terzo e il quarto gruppo analitico.</w:t>
            </w:r>
          </w:p>
          <w:p w:rsidR="00054511" w:rsidRDefault="00CA778A" w:rsidP="00CA778A">
            <w:pPr>
              <w:spacing w:line="259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Interpretare i dati e correlare gli esiti sperimentali con i modelli teorici di riferimento (ad esempio giustificare le scelte e la procedura seguita nella precipitazione, nella separazione e nel riconoscimento dei cationi nell'analisi</w:t>
            </w:r>
          </w:p>
          <w:p w:rsidR="00CA778A" w:rsidRDefault="00CA778A" w:rsidP="00CA778A">
            <w:pPr>
              <w:spacing w:line="259" w:lineRule="auto"/>
              <w:rPr>
                <w:rFonts w:ascii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qualitativa</w:t>
            </w:r>
            <w:proofErr w:type="gramEnd"/>
          </w:p>
          <w:p w:rsidR="00CA778A" w:rsidRDefault="00CA778A" w:rsidP="00CA778A">
            <w:pPr>
              <w:spacing w:line="259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CA778A" w:rsidRPr="00CD7E1D" w:rsidRDefault="00CA778A" w:rsidP="00CA778A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054511" w:rsidRPr="00CD7E1D" w:rsidRDefault="00054511" w:rsidP="00054511">
            <w:pPr>
              <w:spacing w:line="259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D7E1D">
              <w:rPr>
                <w:rFonts w:ascii="Verdana" w:hAnsi="Verdana"/>
                <w:b/>
                <w:color w:val="FF0000"/>
                <w:sz w:val="20"/>
                <w:szCs w:val="20"/>
              </w:rPr>
              <w:t>Abilità</w:t>
            </w:r>
          </w:p>
          <w:p w:rsidR="00054511" w:rsidRPr="00CD7E1D" w:rsidRDefault="00054511" w:rsidP="00054511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  <w:p w:rsidR="00D67750" w:rsidRPr="00D67750" w:rsidRDefault="00D67750" w:rsidP="00D67750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D67750">
              <w:rPr>
                <w:rFonts w:ascii="Verdana" w:hAnsi="Verdana"/>
                <w:sz w:val="20"/>
                <w:szCs w:val="20"/>
              </w:rPr>
              <w:t>Valutare in maniera quantitativa la variazione di concentrazione all'equilibrio per aggiunta di sostanze.</w:t>
            </w:r>
          </w:p>
          <w:p w:rsidR="00D67750" w:rsidRPr="00D67750" w:rsidRDefault="00D67750" w:rsidP="00D67750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D67750">
              <w:rPr>
                <w:rFonts w:ascii="Verdana" w:hAnsi="Verdana"/>
                <w:sz w:val="20"/>
                <w:szCs w:val="20"/>
              </w:rPr>
              <w:t>Eseguire calcoli sugli spostamenti d'equilibrio.</w:t>
            </w:r>
          </w:p>
          <w:p w:rsidR="00D67750" w:rsidRPr="00D67750" w:rsidRDefault="00D67750" w:rsidP="00D67750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D67750">
              <w:rPr>
                <w:rFonts w:ascii="Verdana" w:hAnsi="Verdana"/>
                <w:sz w:val="20"/>
                <w:szCs w:val="20"/>
              </w:rPr>
              <w:t>Organizzare ed elaborare le informazioni.</w:t>
            </w:r>
          </w:p>
          <w:p w:rsidR="00D67750" w:rsidRPr="00D67750" w:rsidRDefault="00D67750" w:rsidP="00D67750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D67750">
              <w:rPr>
                <w:rFonts w:ascii="Verdana" w:hAnsi="Verdana"/>
                <w:sz w:val="20"/>
                <w:szCs w:val="20"/>
              </w:rPr>
              <w:t>Interpretare i dati e correlare gli esiti sperimentali ai modelli teorici di riferimento.</w:t>
            </w:r>
          </w:p>
          <w:p w:rsidR="00D67750" w:rsidRPr="00D67750" w:rsidRDefault="00D67750" w:rsidP="00D67750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D67750">
              <w:rPr>
                <w:rFonts w:ascii="Verdana" w:hAnsi="Verdana"/>
                <w:sz w:val="20"/>
                <w:szCs w:val="20"/>
              </w:rPr>
              <w:t>Documentare le attività individuali e di gruppo e presentare i risultati di un’analisi.</w:t>
            </w:r>
          </w:p>
          <w:p w:rsidR="00D67750" w:rsidRPr="00D67750" w:rsidRDefault="00D67750" w:rsidP="00D67750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D67750">
              <w:rPr>
                <w:rFonts w:ascii="Verdana" w:hAnsi="Verdana"/>
                <w:sz w:val="20"/>
                <w:szCs w:val="20"/>
              </w:rPr>
              <w:t>Riconoscere i principi fisici e chimico-fisici su cui si fondano i metodi di analisi chimica.</w:t>
            </w:r>
          </w:p>
          <w:p w:rsidR="00D67750" w:rsidRPr="00D67750" w:rsidRDefault="00D67750" w:rsidP="00D67750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D67750">
              <w:rPr>
                <w:rFonts w:ascii="Verdana" w:hAnsi="Verdana"/>
                <w:sz w:val="20"/>
                <w:szCs w:val="20"/>
              </w:rPr>
              <w:t>Definire ed applicare la sequenza operativa del metodo analitico previsto.</w:t>
            </w:r>
          </w:p>
          <w:p w:rsidR="00D67750" w:rsidRPr="00D67750" w:rsidRDefault="00D67750" w:rsidP="00D67750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D67750">
              <w:rPr>
                <w:rFonts w:ascii="Verdana" w:hAnsi="Verdana"/>
                <w:sz w:val="20"/>
                <w:szCs w:val="20"/>
              </w:rPr>
              <w:t>Applicare con consapevolezza le norme sulla protezione ambientale e sulla sicurezza.</w:t>
            </w:r>
          </w:p>
          <w:p w:rsidR="00054511" w:rsidRPr="00CD7E1D" w:rsidRDefault="00054511" w:rsidP="00054511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3" w:type="dxa"/>
          </w:tcPr>
          <w:p w:rsidR="00054511" w:rsidRPr="00CD7E1D" w:rsidRDefault="00054511" w:rsidP="00054511">
            <w:pPr>
              <w:spacing w:line="259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D7E1D">
              <w:rPr>
                <w:rFonts w:ascii="Verdana" w:hAnsi="Verdana"/>
                <w:b/>
                <w:color w:val="FF0000"/>
                <w:sz w:val="20"/>
                <w:szCs w:val="20"/>
              </w:rPr>
              <w:t>Contenuti</w:t>
            </w:r>
          </w:p>
          <w:p w:rsidR="00054511" w:rsidRDefault="00054511" w:rsidP="00054511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CD7E1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67750" w:rsidRPr="00D67750" w:rsidRDefault="00D67750" w:rsidP="00D67750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D67750">
              <w:rPr>
                <w:rFonts w:ascii="Verdana" w:hAnsi="Verdana"/>
                <w:sz w:val="20"/>
                <w:szCs w:val="20"/>
              </w:rPr>
              <w:t xml:space="preserve">Applicazione della termodinamica e delle funzioni di stato agli </w:t>
            </w:r>
            <w:proofErr w:type="spellStart"/>
            <w:r w:rsidRPr="00D67750">
              <w:rPr>
                <w:rFonts w:ascii="Verdana" w:hAnsi="Verdana"/>
                <w:sz w:val="20"/>
                <w:szCs w:val="20"/>
              </w:rPr>
              <w:t>eq</w:t>
            </w:r>
            <w:proofErr w:type="spellEnd"/>
            <w:r w:rsidRPr="00D67750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gramStart"/>
            <w:r w:rsidRPr="00D67750">
              <w:rPr>
                <w:rFonts w:ascii="Verdana" w:hAnsi="Verdana"/>
                <w:sz w:val="20"/>
                <w:szCs w:val="20"/>
              </w:rPr>
              <w:t>fisici</w:t>
            </w:r>
            <w:proofErr w:type="gramEnd"/>
            <w:r w:rsidRPr="00D67750">
              <w:rPr>
                <w:rFonts w:ascii="Verdana" w:hAnsi="Verdana"/>
                <w:sz w:val="20"/>
                <w:szCs w:val="20"/>
              </w:rPr>
              <w:t xml:space="preserve"> e chimici.</w:t>
            </w:r>
          </w:p>
          <w:p w:rsidR="00D67750" w:rsidRPr="00D67750" w:rsidRDefault="00D67750" w:rsidP="00D67750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D67750">
              <w:rPr>
                <w:rFonts w:ascii="Verdana" w:hAnsi="Verdana"/>
                <w:sz w:val="20"/>
                <w:szCs w:val="20"/>
              </w:rPr>
              <w:t xml:space="preserve">Studio degli </w:t>
            </w:r>
            <w:proofErr w:type="spellStart"/>
            <w:r w:rsidRPr="00D67750">
              <w:rPr>
                <w:rFonts w:ascii="Verdana" w:hAnsi="Verdana"/>
                <w:sz w:val="20"/>
                <w:szCs w:val="20"/>
              </w:rPr>
              <w:t>eq</w:t>
            </w:r>
            <w:proofErr w:type="spellEnd"/>
            <w:r w:rsidRPr="00D67750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gramStart"/>
            <w:r w:rsidRPr="00D67750">
              <w:rPr>
                <w:rFonts w:ascii="Verdana" w:hAnsi="Verdana"/>
                <w:sz w:val="20"/>
                <w:szCs w:val="20"/>
              </w:rPr>
              <w:t>in</w:t>
            </w:r>
            <w:proofErr w:type="gramEnd"/>
            <w:r w:rsidRPr="00D67750">
              <w:rPr>
                <w:rFonts w:ascii="Verdana" w:hAnsi="Verdana"/>
                <w:sz w:val="20"/>
                <w:szCs w:val="20"/>
              </w:rPr>
              <w:t xml:space="preserve"> soluzione acquosa.</w:t>
            </w:r>
          </w:p>
          <w:p w:rsidR="00D67750" w:rsidRDefault="00D67750" w:rsidP="00D67750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D67750">
              <w:rPr>
                <w:rFonts w:ascii="Verdana" w:hAnsi="Verdana"/>
                <w:sz w:val="20"/>
                <w:szCs w:val="20"/>
              </w:rPr>
              <w:t>Reattività degli ioni in soluzione e analisi qualitativa.</w:t>
            </w:r>
          </w:p>
          <w:p w:rsidR="00D67750" w:rsidRDefault="00D67750" w:rsidP="00D67750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  <w:p w:rsidR="00D67750" w:rsidRPr="00D67750" w:rsidRDefault="00D67750" w:rsidP="00D67750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it-IT"/>
              </w:rPr>
            </w:pPr>
            <w:r w:rsidRPr="00D67750">
              <w:rPr>
                <w:rFonts w:ascii="Verdana" w:eastAsia="Times New Roman" w:hAnsi="Verdana" w:cs="Times New Roman"/>
                <w:bCs/>
                <w:sz w:val="20"/>
                <w:szCs w:val="20"/>
                <w:lang w:eastAsia="it-IT"/>
              </w:rPr>
              <w:t xml:space="preserve">ANALISI PER VIA </w:t>
            </w:r>
            <w:proofErr w:type="gramStart"/>
            <w:r w:rsidRPr="00D67750">
              <w:rPr>
                <w:rFonts w:ascii="Verdana" w:eastAsia="Times New Roman" w:hAnsi="Verdana" w:cs="Times New Roman"/>
                <w:bCs/>
                <w:sz w:val="20"/>
                <w:szCs w:val="20"/>
                <w:lang w:eastAsia="it-IT"/>
              </w:rPr>
              <w:t>SECCA :</w:t>
            </w:r>
            <w:proofErr w:type="gramEnd"/>
            <w:r w:rsidRPr="00D67750">
              <w:rPr>
                <w:rFonts w:ascii="Verdana" w:eastAsia="Times New Roman" w:hAnsi="Verdana" w:cs="Times New Roman"/>
                <w:bCs/>
                <w:sz w:val="20"/>
                <w:szCs w:val="20"/>
                <w:lang w:eastAsia="it-IT"/>
              </w:rPr>
              <w:t xml:space="preserve"> Saggi alla perla</w:t>
            </w:r>
          </w:p>
          <w:p w:rsidR="00D67750" w:rsidRPr="00CD7E1D" w:rsidRDefault="00D67750" w:rsidP="00D67750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D67750">
              <w:rPr>
                <w:rFonts w:ascii="Verdana" w:eastAsia="Times New Roman" w:hAnsi="Verdana" w:cs="Times New Roman"/>
                <w:bCs/>
                <w:sz w:val="20"/>
                <w:szCs w:val="20"/>
                <w:lang w:eastAsia="it-IT"/>
              </w:rPr>
              <w:t>Preparazione di soluzioni a concentrazione nota e standardizzazione di soluzioni. Indicatori acido base.</w:t>
            </w:r>
          </w:p>
        </w:tc>
      </w:tr>
    </w:tbl>
    <w:p w:rsidR="006D37EC" w:rsidRDefault="006D37EC">
      <w:pPr>
        <w:pStyle w:val="Standard"/>
        <w:rPr>
          <w:rFonts w:ascii="Verdana" w:hAnsi="Verdana" w:cs="Arial"/>
          <w:b/>
          <w:color w:val="FF0000"/>
          <w:sz w:val="20"/>
          <w:szCs w:val="20"/>
        </w:rPr>
      </w:pPr>
    </w:p>
    <w:tbl>
      <w:tblPr>
        <w:tblStyle w:val="Grigliatabella"/>
        <w:tblW w:w="14277" w:type="dxa"/>
        <w:tblLook w:val="04A0" w:firstRow="1" w:lastRow="0" w:firstColumn="1" w:lastColumn="0" w:noHBand="0" w:noVBand="1"/>
      </w:tblPr>
      <w:tblGrid>
        <w:gridCol w:w="4107"/>
        <w:gridCol w:w="3969"/>
        <w:gridCol w:w="2410"/>
        <w:gridCol w:w="3791"/>
      </w:tblGrid>
      <w:tr w:rsidR="00190268" w:rsidRPr="00357D98" w:rsidTr="00131CD8">
        <w:tc>
          <w:tcPr>
            <w:tcW w:w="14276" w:type="dxa"/>
            <w:gridSpan w:val="4"/>
          </w:tcPr>
          <w:p w:rsidR="00190268" w:rsidRPr="00357D98" w:rsidRDefault="00ED2B8F" w:rsidP="00095585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aps/>
                <w:color w:val="000000"/>
                <w:sz w:val="20"/>
                <w:szCs w:val="20"/>
              </w:rPr>
              <w:t xml:space="preserve">L’EQUILIBRIO CHIMICO </w:t>
            </w:r>
            <w:proofErr w:type="gramStart"/>
            <w:r>
              <w:rPr>
                <w:rFonts w:ascii="Verdana" w:hAnsi="Verdana" w:cs="Verdana"/>
                <w:b/>
                <w:bCs/>
                <w:caps/>
                <w:color w:val="000000"/>
                <w:sz w:val="20"/>
                <w:szCs w:val="20"/>
              </w:rPr>
              <w:t>( aspetti</w:t>
            </w:r>
            <w:proofErr w:type="gramEnd"/>
            <w:r>
              <w:rPr>
                <w:rFonts w:ascii="Verdana" w:hAnsi="Verdana" w:cs="Verdana"/>
                <w:b/>
                <w:bCs/>
                <w:caps/>
                <w:color w:val="000000"/>
                <w:sz w:val="20"/>
                <w:szCs w:val="20"/>
              </w:rPr>
              <w:t xml:space="preserve"> termodinamici e stechiometrici)</w:t>
            </w:r>
          </w:p>
        </w:tc>
      </w:tr>
      <w:tr w:rsidR="00190268" w:rsidRPr="00357D98" w:rsidTr="00131CD8">
        <w:tc>
          <w:tcPr>
            <w:tcW w:w="4106" w:type="dxa"/>
          </w:tcPr>
          <w:p w:rsidR="00190268" w:rsidRPr="00357D98" w:rsidRDefault="00190268" w:rsidP="00095585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7D9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Tempi</w:t>
            </w:r>
          </w:p>
          <w:p w:rsidR="00190268" w:rsidRPr="00357D98" w:rsidRDefault="00ED2B8F" w:rsidP="00131CD8">
            <w:pPr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D2B8F">
              <w:rPr>
                <w:rFonts w:ascii="Verdana" w:hAnsi="Verdana" w:cs="Arial"/>
                <w:sz w:val="20"/>
                <w:szCs w:val="20"/>
              </w:rPr>
              <w:t>novembre</w:t>
            </w:r>
            <w:proofErr w:type="gramEnd"/>
            <w:r w:rsidRPr="00ED2B8F">
              <w:rPr>
                <w:rFonts w:ascii="Verdana" w:hAnsi="Verdana" w:cs="Arial"/>
                <w:sz w:val="20"/>
                <w:szCs w:val="20"/>
              </w:rPr>
              <w:t>- dicembre  (28)</w:t>
            </w:r>
          </w:p>
        </w:tc>
        <w:tc>
          <w:tcPr>
            <w:tcW w:w="3969" w:type="dxa"/>
          </w:tcPr>
          <w:p w:rsidR="00190268" w:rsidRPr="00357D98" w:rsidRDefault="00190268" w:rsidP="00095585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7D9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190268" w:rsidRPr="00357D98" w:rsidRDefault="00190268" w:rsidP="00095585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452F3C">
              <w:rPr>
                <w:rFonts w:ascii="Verdana" w:hAnsi="Verdana" w:cs="Arial"/>
                <w:sz w:val="20"/>
                <w:szCs w:val="20"/>
              </w:rPr>
              <w:t>Chimica Organica</w:t>
            </w:r>
          </w:p>
        </w:tc>
        <w:tc>
          <w:tcPr>
            <w:tcW w:w="2410" w:type="dxa"/>
          </w:tcPr>
          <w:p w:rsidR="00190268" w:rsidRPr="00357D98" w:rsidRDefault="00190268" w:rsidP="00095585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7D9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Spazi</w:t>
            </w:r>
          </w:p>
          <w:p w:rsidR="00190268" w:rsidRPr="00357D98" w:rsidRDefault="00190268" w:rsidP="00095585">
            <w:pPr>
              <w:rPr>
                <w:rFonts w:ascii="Verdana" w:hAnsi="Verdana" w:cs="Arial"/>
                <w:sz w:val="20"/>
                <w:szCs w:val="20"/>
              </w:rPr>
            </w:pPr>
            <w:r w:rsidRPr="00357D98">
              <w:rPr>
                <w:rFonts w:ascii="Verdana" w:hAnsi="Verdana" w:cs="Arial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</w:tcPr>
          <w:p w:rsidR="00190268" w:rsidRPr="00357D98" w:rsidRDefault="00190268" w:rsidP="00095585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7D9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Strumenti</w:t>
            </w:r>
          </w:p>
          <w:p w:rsidR="00190268" w:rsidRPr="00357D98" w:rsidRDefault="00190268" w:rsidP="00095585">
            <w:pPr>
              <w:rPr>
                <w:rFonts w:ascii="Verdana" w:hAnsi="Verdana" w:cs="Arial"/>
                <w:sz w:val="20"/>
                <w:szCs w:val="20"/>
              </w:rPr>
            </w:pPr>
            <w:r w:rsidRPr="00357D98">
              <w:rPr>
                <w:rFonts w:ascii="Verdana" w:hAnsi="Verdana" w:cs="Arial"/>
                <w:sz w:val="20"/>
                <w:szCs w:val="20"/>
              </w:rPr>
              <w:t>Libro di testo, PC</w:t>
            </w:r>
          </w:p>
        </w:tc>
      </w:tr>
    </w:tbl>
    <w:tbl>
      <w:tblPr>
        <w:tblStyle w:val="Grigliatabella"/>
        <w:tblpPr w:leftFromText="141" w:rightFromText="141" w:vertAnchor="text" w:horzAnchor="margin" w:tblpY="-202"/>
        <w:tblW w:w="14277" w:type="dxa"/>
        <w:tblLook w:val="04A0" w:firstRow="1" w:lastRow="0" w:firstColumn="1" w:lastColumn="0" w:noHBand="0" w:noVBand="1"/>
      </w:tblPr>
      <w:tblGrid>
        <w:gridCol w:w="3823"/>
        <w:gridCol w:w="3685"/>
        <w:gridCol w:w="3402"/>
        <w:gridCol w:w="3367"/>
      </w:tblGrid>
      <w:tr w:rsidR="00131CD8" w:rsidRPr="00CD7E1D" w:rsidTr="00131CD8">
        <w:tc>
          <w:tcPr>
            <w:tcW w:w="14277" w:type="dxa"/>
            <w:gridSpan w:val="4"/>
          </w:tcPr>
          <w:p w:rsidR="00131CD8" w:rsidRPr="00CD7E1D" w:rsidRDefault="00131CD8" w:rsidP="00131CD8">
            <w:pPr>
              <w:spacing w:line="259" w:lineRule="auto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aps/>
                <w:color w:val="000000"/>
                <w:sz w:val="20"/>
                <w:szCs w:val="20"/>
              </w:rPr>
              <w:lastRenderedPageBreak/>
              <w:t>4.L’EQUILIBRIO ACIDO – BASE (acidi e basi forti e deboli, il pH dei Sali e i sistemi tampone)</w:t>
            </w:r>
          </w:p>
        </w:tc>
      </w:tr>
      <w:tr w:rsidR="00131CD8" w:rsidRPr="00CD7E1D" w:rsidTr="008767FB">
        <w:tc>
          <w:tcPr>
            <w:tcW w:w="3823" w:type="dxa"/>
          </w:tcPr>
          <w:p w:rsidR="00131CD8" w:rsidRDefault="00131CD8" w:rsidP="00131CD8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5A798C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Compito/attività</w:t>
            </w:r>
          </w:p>
          <w:p w:rsidR="00131CD8" w:rsidRPr="005A798C" w:rsidRDefault="00131CD8" w:rsidP="00131CD8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:rsidR="00131CD8" w:rsidRPr="005A798C" w:rsidRDefault="00131CD8" w:rsidP="00131CD8">
            <w:pPr>
              <w:rPr>
                <w:rFonts w:ascii="Verdana" w:hAnsi="Verdana" w:cs="Arial"/>
                <w:sz w:val="20"/>
                <w:szCs w:val="20"/>
              </w:rPr>
            </w:pPr>
            <w:r w:rsidRPr="005A798C">
              <w:rPr>
                <w:rFonts w:ascii="Verdana" w:hAnsi="Verdana" w:cs="Arial"/>
                <w:sz w:val="20"/>
                <w:szCs w:val="20"/>
              </w:rPr>
              <w:t>Fase 1</w:t>
            </w:r>
          </w:p>
          <w:p w:rsidR="00131CD8" w:rsidRPr="005A798C" w:rsidRDefault="00131CD8" w:rsidP="00131CD8">
            <w:pPr>
              <w:rPr>
                <w:rFonts w:ascii="Verdana" w:hAnsi="Verdana" w:cs="Arial"/>
                <w:sz w:val="20"/>
                <w:szCs w:val="20"/>
              </w:rPr>
            </w:pPr>
            <w:r w:rsidRPr="005A798C">
              <w:rPr>
                <w:rFonts w:ascii="Verdana" w:hAnsi="Verdana" w:cs="Arial"/>
                <w:sz w:val="20"/>
                <w:szCs w:val="20"/>
              </w:rPr>
              <w:t xml:space="preserve">Recupero dei prerequisiti necessari per l’assimilazione dei successivi argomenti da trattare nelle UDA tramite Brain </w:t>
            </w:r>
            <w:proofErr w:type="spellStart"/>
            <w:r w:rsidRPr="005A798C">
              <w:rPr>
                <w:rFonts w:ascii="Verdana" w:hAnsi="Verdana" w:cs="Arial"/>
                <w:sz w:val="20"/>
                <w:szCs w:val="20"/>
              </w:rPr>
              <w:t>storming</w:t>
            </w:r>
            <w:proofErr w:type="spellEnd"/>
            <w:r w:rsidRPr="005A798C">
              <w:rPr>
                <w:rFonts w:ascii="Verdana" w:hAnsi="Verdana" w:cs="Arial"/>
                <w:sz w:val="20"/>
                <w:szCs w:val="20"/>
              </w:rPr>
              <w:t xml:space="preserve"> e </w:t>
            </w:r>
            <w:proofErr w:type="spellStart"/>
            <w:r w:rsidRPr="005A798C">
              <w:rPr>
                <w:rFonts w:ascii="Verdana" w:hAnsi="Verdana" w:cs="Arial"/>
                <w:sz w:val="20"/>
                <w:szCs w:val="20"/>
              </w:rPr>
              <w:t>flipped</w:t>
            </w:r>
            <w:proofErr w:type="spellEnd"/>
            <w:r w:rsidRPr="005A798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5A798C">
              <w:rPr>
                <w:rFonts w:ascii="Verdana" w:hAnsi="Verdana" w:cs="Arial"/>
                <w:sz w:val="20"/>
                <w:szCs w:val="20"/>
              </w:rPr>
              <w:t>classroom</w:t>
            </w:r>
            <w:proofErr w:type="spellEnd"/>
          </w:p>
          <w:p w:rsidR="00131CD8" w:rsidRPr="005A798C" w:rsidRDefault="00131CD8" w:rsidP="00131CD8">
            <w:pPr>
              <w:rPr>
                <w:rFonts w:ascii="Verdana" w:hAnsi="Verdana" w:cs="Arial"/>
                <w:sz w:val="20"/>
                <w:szCs w:val="20"/>
              </w:rPr>
            </w:pPr>
            <w:r w:rsidRPr="005A798C">
              <w:rPr>
                <w:rFonts w:ascii="Verdana" w:hAnsi="Verdana" w:cs="Arial"/>
                <w:sz w:val="20"/>
                <w:szCs w:val="20"/>
              </w:rPr>
              <w:t>Fase 2</w:t>
            </w:r>
          </w:p>
          <w:p w:rsidR="00131CD8" w:rsidRPr="005A798C" w:rsidRDefault="00131CD8" w:rsidP="00131CD8">
            <w:pPr>
              <w:rPr>
                <w:rFonts w:ascii="Verdana" w:hAnsi="Verdana" w:cs="Verdana"/>
                <w:sz w:val="20"/>
                <w:szCs w:val="20"/>
              </w:rPr>
            </w:pPr>
            <w:r w:rsidRPr="005A798C">
              <w:rPr>
                <w:rFonts w:ascii="Verdana" w:hAnsi="Verdana" w:cs="Verdana"/>
                <w:sz w:val="20"/>
                <w:szCs w:val="20"/>
              </w:rPr>
              <w:t xml:space="preserve">Svolgimento di esercizi tramite il metodo del </w:t>
            </w:r>
            <w:proofErr w:type="spellStart"/>
            <w:r w:rsidRPr="005A798C">
              <w:rPr>
                <w:rFonts w:ascii="Verdana" w:hAnsi="Verdana" w:cs="Verdana"/>
                <w:sz w:val="20"/>
                <w:szCs w:val="20"/>
              </w:rPr>
              <w:t>problem</w:t>
            </w:r>
            <w:proofErr w:type="spellEnd"/>
            <w:r w:rsidRPr="005A798C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A798C">
              <w:rPr>
                <w:rFonts w:ascii="Verdana" w:hAnsi="Verdana" w:cs="Verdana"/>
                <w:sz w:val="20"/>
                <w:szCs w:val="20"/>
              </w:rPr>
              <w:t>solving</w:t>
            </w:r>
            <w:proofErr w:type="spellEnd"/>
            <w:r w:rsidRPr="005A798C"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131CD8" w:rsidRPr="005A798C" w:rsidRDefault="00131CD8" w:rsidP="00131CD8">
            <w:pPr>
              <w:rPr>
                <w:rFonts w:ascii="Verdana" w:hAnsi="Verdana" w:cs="Verdana"/>
                <w:sz w:val="20"/>
                <w:szCs w:val="20"/>
              </w:rPr>
            </w:pPr>
            <w:r w:rsidRPr="005A798C">
              <w:rPr>
                <w:rFonts w:ascii="Verdana" w:hAnsi="Verdana" w:cs="Verdana"/>
                <w:sz w:val="20"/>
                <w:szCs w:val="20"/>
              </w:rPr>
              <w:t>Lezione partecipata e metodo induttivo deduttivo per l’approfondimento degli argomenti trattati e per l’approccio alle analisi di laboratorio.</w:t>
            </w:r>
          </w:p>
          <w:p w:rsidR="00131CD8" w:rsidRPr="005A798C" w:rsidRDefault="00131CD8" w:rsidP="00131CD8">
            <w:pPr>
              <w:rPr>
                <w:rFonts w:ascii="Verdana" w:hAnsi="Verdana" w:cs="Verdana"/>
                <w:sz w:val="20"/>
                <w:szCs w:val="20"/>
              </w:rPr>
            </w:pPr>
            <w:r w:rsidRPr="005A798C">
              <w:rPr>
                <w:rFonts w:ascii="Verdana" w:hAnsi="Verdana" w:cs="Verdana"/>
                <w:sz w:val="20"/>
                <w:szCs w:val="20"/>
              </w:rPr>
              <w:t>Applicazione pratica, attività di laboratorio.</w:t>
            </w:r>
          </w:p>
          <w:p w:rsidR="00131CD8" w:rsidRPr="005A798C" w:rsidRDefault="00131CD8" w:rsidP="00131CD8">
            <w:pPr>
              <w:rPr>
                <w:rFonts w:ascii="Verdana" w:hAnsi="Verdana" w:cs="Arial"/>
                <w:sz w:val="20"/>
                <w:szCs w:val="20"/>
              </w:rPr>
            </w:pPr>
            <w:r w:rsidRPr="005A798C">
              <w:rPr>
                <w:rFonts w:ascii="Verdana" w:hAnsi="Verdana" w:cs="Arial"/>
                <w:sz w:val="20"/>
                <w:szCs w:val="20"/>
              </w:rPr>
              <w:t>Fase 3</w:t>
            </w:r>
          </w:p>
          <w:p w:rsidR="00131CD8" w:rsidRPr="005A798C" w:rsidRDefault="00131CD8" w:rsidP="00131CD8">
            <w:pPr>
              <w:rPr>
                <w:rFonts w:ascii="Verdana" w:hAnsi="Verdana" w:cs="Arial"/>
                <w:sz w:val="20"/>
                <w:szCs w:val="20"/>
              </w:rPr>
            </w:pPr>
            <w:r w:rsidRPr="005A798C">
              <w:rPr>
                <w:rFonts w:ascii="Verdana" w:hAnsi="Verdana" w:cs="Arial"/>
                <w:sz w:val="20"/>
                <w:szCs w:val="20"/>
              </w:rPr>
              <w:t>Lezione dialogata e dibattito partecipato per la restituzione e verifica della comprensione degli argomenti trattati e delle attività svolte.</w:t>
            </w:r>
          </w:p>
          <w:p w:rsidR="00131CD8" w:rsidRPr="009C1B78" w:rsidRDefault="00131CD8" w:rsidP="00131CD8">
            <w:pPr>
              <w:rPr>
                <w:rFonts w:ascii="Verdana" w:hAnsi="Verdana" w:cs="Arial"/>
                <w:sz w:val="20"/>
                <w:szCs w:val="20"/>
              </w:rPr>
            </w:pPr>
            <w:r w:rsidRPr="005A798C">
              <w:rPr>
                <w:rFonts w:ascii="Verdana" w:hAnsi="Verdana" w:cs="Arial"/>
                <w:sz w:val="20"/>
                <w:szCs w:val="20"/>
              </w:rPr>
              <w:t>Elaborazione dati e analisi dei risultati ottenuti durante le attività di laboratorio.</w:t>
            </w:r>
          </w:p>
        </w:tc>
        <w:tc>
          <w:tcPr>
            <w:tcW w:w="3685" w:type="dxa"/>
          </w:tcPr>
          <w:p w:rsidR="00131CD8" w:rsidRDefault="00131CD8" w:rsidP="00131CD8">
            <w:pPr>
              <w:pStyle w:val="Standard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>Competenze</w:t>
            </w:r>
          </w:p>
          <w:p w:rsidR="00131CD8" w:rsidRDefault="00131CD8" w:rsidP="00131CD8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  <w:p w:rsidR="00131CD8" w:rsidRDefault="00131CD8" w:rsidP="00131CD8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Distinguere e riconoscere gli acidi le basi forti da quelli deboli.</w:t>
            </w:r>
          </w:p>
          <w:p w:rsidR="00131CD8" w:rsidRDefault="00131CD8" w:rsidP="00131CD8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Individuare alcuni idrossidi anfoteri. Misurare e calcolare il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pH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di soluzioni acquose mettendo in relazione questa grandezza con il prodotto ionico dell'acqua.</w:t>
            </w:r>
          </w:p>
          <w:p w:rsidR="00131CD8" w:rsidRDefault="00131CD8" w:rsidP="00131CD8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Sapere a che cosa servono le curve di titolazione.</w:t>
            </w:r>
          </w:p>
          <w:p w:rsidR="00131CD8" w:rsidRDefault="00131CD8" w:rsidP="00131CD8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Saper interpretare le curve di titolazione acido forte e base forte: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det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per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 xml:space="preserve"> ogni curva il p.e., l’indicatore adatto, il punto e la zona di viraggio.</w:t>
            </w:r>
          </w:p>
          <w:p w:rsidR="00131CD8" w:rsidRDefault="00131CD8" w:rsidP="00131CD8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Conoscere la differenza tra tampone acido e tampone basico.</w:t>
            </w:r>
          </w:p>
          <w:p w:rsidR="00131CD8" w:rsidRDefault="00131CD8" w:rsidP="00131CD8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Saper prevedere il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ΔpH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dopo l’aggiunta di acidi o basi forti al tampone.</w:t>
            </w:r>
          </w:p>
          <w:p w:rsidR="00131CD8" w:rsidRDefault="00131CD8" w:rsidP="00131CD8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Saper preparare una soluzione tampone a un determinato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pH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131CD8" w:rsidRDefault="00131CD8" w:rsidP="00131CD8">
            <w:pPr>
              <w:pStyle w:val="Standard"/>
              <w:rPr>
                <w:rFonts w:ascii="Verdana" w:hAnsi="Verdana"/>
              </w:rPr>
            </w:pPr>
          </w:p>
          <w:p w:rsidR="00131CD8" w:rsidRDefault="00131CD8" w:rsidP="00131CD8">
            <w:pPr>
              <w:pStyle w:val="Standard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131CD8" w:rsidRDefault="00131CD8" w:rsidP="00131CD8">
            <w:pPr>
              <w:pStyle w:val="Standard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31CD8" w:rsidRPr="00CD7E1D" w:rsidRDefault="00131CD8" w:rsidP="00131CD8">
            <w:pPr>
              <w:spacing w:line="259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D7E1D">
              <w:rPr>
                <w:rFonts w:ascii="Verdana" w:hAnsi="Verdana"/>
                <w:b/>
                <w:color w:val="FF0000"/>
                <w:sz w:val="20"/>
                <w:szCs w:val="20"/>
              </w:rPr>
              <w:t>Abilità</w:t>
            </w:r>
          </w:p>
          <w:p w:rsidR="00131CD8" w:rsidRPr="00CD7E1D" w:rsidRDefault="00131CD8" w:rsidP="00131CD8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  <w:p w:rsidR="00570C68" w:rsidRDefault="00570C68" w:rsidP="00131CD8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  <w:p w:rsidR="00570C68" w:rsidRDefault="00570C68" w:rsidP="00570C68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Saper calcolare il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pH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di soluzioni acquose di acidi e basi forti, acidi e basi deboli monoprotici.</w:t>
            </w:r>
          </w:p>
          <w:p w:rsidR="00570C68" w:rsidRDefault="00570C68" w:rsidP="00570C68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Saper eseguire i calcoli per costruire le curve di titolazione.</w:t>
            </w:r>
          </w:p>
          <w:p w:rsidR="00570C68" w:rsidRDefault="00570C68" w:rsidP="00570C68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Saper eseguire i calcoli del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pH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di tamponi e saper verificare il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ΔpH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dopo l’aggiunta di acidi o basi forti al tampone.</w:t>
            </w:r>
          </w:p>
          <w:p w:rsidR="00570C68" w:rsidRDefault="00570C68" w:rsidP="00570C68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Organizzare ed elaborare le informazioni.</w:t>
            </w:r>
          </w:p>
          <w:p w:rsidR="00570C68" w:rsidRDefault="00570C68" w:rsidP="00570C68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Interpretare i dati e correlare gli esiti sperimentali con i modelli teorici di riferimento.</w:t>
            </w:r>
          </w:p>
          <w:p w:rsidR="00570C68" w:rsidRDefault="00570C68" w:rsidP="00570C68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Documentare le attività individuali e di gruppo e presentare i risultati di un’analisi.</w:t>
            </w:r>
          </w:p>
          <w:p w:rsidR="00570C68" w:rsidRDefault="00570C68" w:rsidP="00570C68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Riconoscere i principi fisici e chimico-fisici su cui si fondano i metodi di analisi chimica.</w:t>
            </w:r>
          </w:p>
          <w:p w:rsidR="00570C68" w:rsidRDefault="00570C68" w:rsidP="00570C68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Definire ed applicare la sequenza operativa del metodo analitico previsto.</w:t>
            </w:r>
          </w:p>
          <w:p w:rsidR="00131CD8" w:rsidRPr="00570C68" w:rsidRDefault="00570C68" w:rsidP="00570C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Applicare con consapevolezza le norme sulla protezione ambientale e sulla sicurezza.</w:t>
            </w:r>
          </w:p>
        </w:tc>
        <w:tc>
          <w:tcPr>
            <w:tcW w:w="3367" w:type="dxa"/>
          </w:tcPr>
          <w:p w:rsidR="00131CD8" w:rsidRPr="00CD7E1D" w:rsidRDefault="00131CD8" w:rsidP="00131CD8">
            <w:pPr>
              <w:spacing w:line="259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D7E1D">
              <w:rPr>
                <w:rFonts w:ascii="Verdana" w:hAnsi="Verdana"/>
                <w:b/>
                <w:color w:val="FF0000"/>
                <w:sz w:val="20"/>
                <w:szCs w:val="20"/>
              </w:rPr>
              <w:t>Contenuti</w:t>
            </w:r>
          </w:p>
          <w:p w:rsidR="00570C68" w:rsidRDefault="00131CD8" w:rsidP="00131CD8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CD7E1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70C68" w:rsidRDefault="00570C68" w:rsidP="00570C68">
            <w:pPr>
              <w:rPr>
                <w:rFonts w:ascii="Verdana" w:hAnsi="Verdana"/>
                <w:sz w:val="20"/>
                <w:szCs w:val="20"/>
              </w:rPr>
            </w:pPr>
          </w:p>
          <w:p w:rsidR="00570C68" w:rsidRPr="00570C68" w:rsidRDefault="00570C68" w:rsidP="00570C68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570C68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Conoscere definizioni di acidi e basi di </w:t>
            </w:r>
            <w:proofErr w:type="spellStart"/>
            <w:r w:rsidRPr="00570C68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Arrhenius</w:t>
            </w:r>
            <w:proofErr w:type="spellEnd"/>
            <w:r w:rsidRPr="00570C68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70C68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Brönsted-Lowry</w:t>
            </w:r>
            <w:proofErr w:type="spellEnd"/>
            <w:r w:rsidRPr="00570C68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, Lewis.</w:t>
            </w:r>
          </w:p>
          <w:p w:rsidR="00570C68" w:rsidRPr="00570C68" w:rsidRDefault="00570C68" w:rsidP="00570C68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570C68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Conoscere definizioni del </w:t>
            </w:r>
            <w:proofErr w:type="spellStart"/>
            <w:r w:rsidRPr="00570C68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pH</w:t>
            </w:r>
            <w:proofErr w:type="spellEnd"/>
            <w:r w:rsidRPr="00570C68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, degli indicatori, di k</w:t>
            </w:r>
            <w:r w:rsidRPr="00570C68">
              <w:rPr>
                <w:rFonts w:ascii="Verdana" w:eastAsia="Times New Roman" w:hAnsi="Verdana" w:cs="Times New Roman"/>
                <w:sz w:val="20"/>
                <w:szCs w:val="20"/>
                <w:vertAlign w:val="subscript"/>
                <w:lang w:eastAsia="it-IT"/>
              </w:rPr>
              <w:t>a</w:t>
            </w:r>
            <w:r w:rsidRPr="00570C68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, di k</w:t>
            </w:r>
            <w:r w:rsidRPr="00570C68">
              <w:rPr>
                <w:rFonts w:ascii="Verdana" w:eastAsia="Times New Roman" w:hAnsi="Verdana" w:cs="Times New Roman"/>
                <w:sz w:val="20"/>
                <w:szCs w:val="20"/>
                <w:vertAlign w:val="subscript"/>
                <w:lang w:eastAsia="it-IT"/>
              </w:rPr>
              <w:t>b</w:t>
            </w:r>
            <w:r w:rsidRPr="00570C68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e dei sistemi tampone.</w:t>
            </w:r>
          </w:p>
          <w:p w:rsidR="00570C68" w:rsidRPr="00570C68" w:rsidRDefault="00570C68" w:rsidP="00570C68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570C68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Conoscere alcuni tamponi standard.</w:t>
            </w:r>
          </w:p>
          <w:p w:rsidR="00131CD8" w:rsidRDefault="00570C68" w:rsidP="00570C68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570C68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Conoscere i metodi di analisi quantitativa relativi all’argomento e le implicazioni teoriche.</w:t>
            </w:r>
          </w:p>
          <w:p w:rsidR="00570C68" w:rsidRPr="00570C68" w:rsidRDefault="00570C68" w:rsidP="00570C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Analisi volumetriche e titolazioni acido-base</w:t>
            </w:r>
          </w:p>
        </w:tc>
      </w:tr>
    </w:tbl>
    <w:p w:rsidR="006D37EC" w:rsidRDefault="006D37EC" w:rsidP="00570C68">
      <w:pPr>
        <w:pStyle w:val="Standard"/>
        <w:rPr>
          <w:rFonts w:ascii="Verdana" w:hAnsi="Verdana" w:cs="Arial"/>
          <w:b/>
          <w:color w:val="FF0000"/>
          <w:sz w:val="20"/>
          <w:szCs w:val="20"/>
        </w:rPr>
      </w:pPr>
    </w:p>
    <w:p w:rsidR="00190268" w:rsidRDefault="00190268">
      <w:pPr>
        <w:pStyle w:val="Standard"/>
        <w:jc w:val="center"/>
        <w:rPr>
          <w:rFonts w:ascii="Verdana" w:hAnsi="Verdana" w:cs="Arial"/>
          <w:b/>
          <w:color w:val="FF0000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190268" w:rsidRPr="00357D98" w:rsidTr="00095585">
        <w:tc>
          <w:tcPr>
            <w:tcW w:w="14276" w:type="dxa"/>
            <w:gridSpan w:val="4"/>
          </w:tcPr>
          <w:p w:rsidR="00190268" w:rsidRPr="00357D98" w:rsidRDefault="00570C68" w:rsidP="00095585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aps/>
                <w:color w:val="000000"/>
                <w:sz w:val="20"/>
                <w:szCs w:val="20"/>
              </w:rPr>
              <w:t>L’EQUILIBRIO ACIDO – BASE (acidi e basi forti e deboli, il pH dei Sali e i sistemi tampone)</w:t>
            </w:r>
          </w:p>
        </w:tc>
      </w:tr>
      <w:tr w:rsidR="00190268" w:rsidRPr="00357D98" w:rsidTr="00095585">
        <w:tc>
          <w:tcPr>
            <w:tcW w:w="4106" w:type="dxa"/>
          </w:tcPr>
          <w:p w:rsidR="00190268" w:rsidRPr="00357D98" w:rsidRDefault="00190268" w:rsidP="00095585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7D9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Tempi</w:t>
            </w:r>
          </w:p>
          <w:p w:rsidR="00190268" w:rsidRPr="00357D98" w:rsidRDefault="00570C68" w:rsidP="00095585">
            <w:pPr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570C68">
              <w:rPr>
                <w:rFonts w:ascii="Verdana" w:hAnsi="Verdana" w:cs="Arial"/>
                <w:sz w:val="20"/>
                <w:szCs w:val="20"/>
              </w:rPr>
              <w:t>gennaio</w:t>
            </w:r>
            <w:proofErr w:type="gramEnd"/>
            <w:r w:rsidRPr="00570C68">
              <w:rPr>
                <w:rFonts w:ascii="Verdana" w:hAnsi="Verdana" w:cs="Arial"/>
                <w:sz w:val="20"/>
                <w:szCs w:val="20"/>
              </w:rPr>
              <w:t>-febbraio (35)</w:t>
            </w:r>
          </w:p>
        </w:tc>
        <w:tc>
          <w:tcPr>
            <w:tcW w:w="3969" w:type="dxa"/>
          </w:tcPr>
          <w:p w:rsidR="00190268" w:rsidRPr="00357D98" w:rsidRDefault="00190268" w:rsidP="00095585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7D9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190268" w:rsidRPr="00357D98" w:rsidRDefault="00190268" w:rsidP="00095585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452F3C">
              <w:rPr>
                <w:rFonts w:ascii="Verdana" w:hAnsi="Verdana" w:cs="Arial"/>
                <w:sz w:val="20"/>
                <w:szCs w:val="20"/>
              </w:rPr>
              <w:t>Chimica Organica</w:t>
            </w:r>
          </w:p>
        </w:tc>
        <w:tc>
          <w:tcPr>
            <w:tcW w:w="2410" w:type="dxa"/>
          </w:tcPr>
          <w:p w:rsidR="00190268" w:rsidRPr="00357D98" w:rsidRDefault="00190268" w:rsidP="00095585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7D9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Spazi</w:t>
            </w:r>
          </w:p>
          <w:p w:rsidR="00190268" w:rsidRPr="00357D98" w:rsidRDefault="00190268" w:rsidP="00095585">
            <w:pPr>
              <w:rPr>
                <w:rFonts w:ascii="Verdana" w:hAnsi="Verdana" w:cs="Arial"/>
                <w:sz w:val="20"/>
                <w:szCs w:val="20"/>
              </w:rPr>
            </w:pPr>
            <w:r w:rsidRPr="00357D98">
              <w:rPr>
                <w:rFonts w:ascii="Verdana" w:hAnsi="Verdana" w:cs="Arial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</w:tcPr>
          <w:p w:rsidR="00190268" w:rsidRPr="00357D98" w:rsidRDefault="00190268" w:rsidP="00095585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7D9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Strumenti</w:t>
            </w:r>
          </w:p>
          <w:p w:rsidR="00190268" w:rsidRPr="00357D98" w:rsidRDefault="00190268" w:rsidP="00095585">
            <w:pPr>
              <w:rPr>
                <w:rFonts w:ascii="Verdana" w:hAnsi="Verdana" w:cs="Arial"/>
                <w:sz w:val="20"/>
                <w:szCs w:val="20"/>
              </w:rPr>
            </w:pPr>
            <w:r w:rsidRPr="00357D98">
              <w:rPr>
                <w:rFonts w:ascii="Verdana" w:hAnsi="Verdana" w:cs="Arial"/>
                <w:sz w:val="20"/>
                <w:szCs w:val="20"/>
              </w:rPr>
              <w:t>Libro di testo, PC</w:t>
            </w:r>
          </w:p>
        </w:tc>
      </w:tr>
    </w:tbl>
    <w:p w:rsidR="006D37EC" w:rsidRDefault="006D37EC">
      <w:pPr>
        <w:pStyle w:val="Standard"/>
        <w:rPr>
          <w:rFonts w:ascii="Verdana" w:hAnsi="Verdana"/>
          <w:sz w:val="20"/>
          <w:szCs w:val="20"/>
        </w:rPr>
      </w:pPr>
    </w:p>
    <w:tbl>
      <w:tblPr>
        <w:tblW w:w="1416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1"/>
        <w:gridCol w:w="3067"/>
        <w:gridCol w:w="3780"/>
        <w:gridCol w:w="3792"/>
      </w:tblGrid>
      <w:tr w:rsidR="006D37EC">
        <w:tc>
          <w:tcPr>
            <w:tcW w:w="1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EC" w:rsidRDefault="00452F3C">
            <w:pPr>
              <w:pStyle w:val="Standard"/>
              <w:jc w:val="center"/>
              <w:rPr>
                <w:rFonts w:ascii="Verdana" w:hAnsi="Verdana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lastRenderedPageBreak/>
              <w:t>5.</w:t>
            </w:r>
            <w:r w:rsidR="008767FB">
              <w:rPr>
                <w:rFonts w:ascii="Verdana" w:hAnsi="Verdana" w:cs="Verdana"/>
                <w:b/>
                <w:bCs/>
                <w:sz w:val="20"/>
                <w:szCs w:val="20"/>
              </w:rPr>
              <w:t>L’EQUILIBRIO DI SOLUBILITA’</w:t>
            </w:r>
            <w:r w:rsidR="00494062">
              <w:rPr>
                <w:rFonts w:ascii="Verdana" w:hAnsi="Verdana" w:cs="Verdana"/>
                <w:b/>
                <w:bCs/>
                <w:sz w:val="20"/>
                <w:szCs w:val="20"/>
              </w:rPr>
              <w:t>. LE TITOLAZIONI DI PRECIPITAZIONE</w:t>
            </w:r>
          </w:p>
        </w:tc>
      </w:tr>
      <w:tr w:rsidR="006D37EC" w:rsidTr="008767FB">
        <w:tc>
          <w:tcPr>
            <w:tcW w:w="3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EC" w:rsidRDefault="00494062">
            <w:pPr>
              <w:pStyle w:val="Standard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Compito/attività</w:t>
            </w:r>
          </w:p>
          <w:p w:rsidR="00054511" w:rsidRPr="00CD0152" w:rsidRDefault="00054511" w:rsidP="00054511">
            <w:pPr>
              <w:pStyle w:val="Standard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D0152">
              <w:rPr>
                <w:rFonts w:ascii="Verdana" w:hAnsi="Verdana" w:cs="Arial"/>
                <w:sz w:val="20"/>
                <w:szCs w:val="20"/>
              </w:rPr>
              <w:t>Fase 1</w:t>
            </w:r>
          </w:p>
          <w:p w:rsidR="00054511" w:rsidRPr="00CD0152" w:rsidRDefault="00054511" w:rsidP="00054511">
            <w:pPr>
              <w:pStyle w:val="Standard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D0152">
              <w:rPr>
                <w:rFonts w:ascii="Verdana" w:hAnsi="Verdana" w:cs="Arial"/>
                <w:sz w:val="20"/>
                <w:szCs w:val="20"/>
              </w:rPr>
              <w:t xml:space="preserve">Recupero dei prerequisiti necessari per l’assimilazione dei successivi argomenti da trattare nelle UDA tramite Brain </w:t>
            </w:r>
            <w:proofErr w:type="spellStart"/>
            <w:r w:rsidRPr="00CD0152">
              <w:rPr>
                <w:rFonts w:ascii="Verdana" w:hAnsi="Verdana" w:cs="Arial"/>
                <w:sz w:val="20"/>
                <w:szCs w:val="20"/>
              </w:rPr>
              <w:t>storming</w:t>
            </w:r>
            <w:proofErr w:type="spellEnd"/>
            <w:r w:rsidRPr="00CD0152">
              <w:rPr>
                <w:rFonts w:ascii="Verdana" w:hAnsi="Verdana" w:cs="Arial"/>
                <w:sz w:val="20"/>
                <w:szCs w:val="20"/>
              </w:rPr>
              <w:t xml:space="preserve"> e </w:t>
            </w:r>
            <w:proofErr w:type="spellStart"/>
            <w:r w:rsidRPr="00CD0152">
              <w:rPr>
                <w:rFonts w:ascii="Verdana" w:hAnsi="Verdana" w:cs="Arial"/>
                <w:sz w:val="20"/>
                <w:szCs w:val="20"/>
              </w:rPr>
              <w:t>flipped</w:t>
            </w:r>
            <w:proofErr w:type="spellEnd"/>
            <w:r w:rsidRPr="00CD015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D0152">
              <w:rPr>
                <w:rFonts w:ascii="Verdana" w:hAnsi="Verdana" w:cs="Arial"/>
                <w:sz w:val="20"/>
                <w:szCs w:val="20"/>
              </w:rPr>
              <w:t>classroom</w:t>
            </w:r>
            <w:proofErr w:type="spellEnd"/>
          </w:p>
          <w:p w:rsidR="00054511" w:rsidRPr="00CD0152" w:rsidRDefault="00054511" w:rsidP="00054511">
            <w:pPr>
              <w:pStyle w:val="Standard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D0152">
              <w:rPr>
                <w:rFonts w:ascii="Verdana" w:hAnsi="Verdana" w:cs="Arial"/>
                <w:sz w:val="20"/>
                <w:szCs w:val="20"/>
              </w:rPr>
              <w:t>Fase 2</w:t>
            </w:r>
          </w:p>
          <w:p w:rsidR="00054511" w:rsidRPr="00CD0152" w:rsidRDefault="00054511" w:rsidP="00054511">
            <w:pPr>
              <w:pStyle w:val="Standard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D0152">
              <w:rPr>
                <w:rFonts w:ascii="Verdana" w:hAnsi="Verdana" w:cs="Arial"/>
                <w:sz w:val="20"/>
                <w:szCs w:val="20"/>
              </w:rPr>
              <w:t xml:space="preserve">Svolgimento di esercizi tramite il metodo del </w:t>
            </w:r>
            <w:proofErr w:type="spellStart"/>
            <w:r w:rsidRPr="00CD0152">
              <w:rPr>
                <w:rFonts w:ascii="Verdana" w:hAnsi="Verdana" w:cs="Arial"/>
                <w:sz w:val="20"/>
                <w:szCs w:val="20"/>
              </w:rPr>
              <w:t>problem</w:t>
            </w:r>
            <w:proofErr w:type="spellEnd"/>
            <w:r w:rsidRPr="00CD015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D0152">
              <w:rPr>
                <w:rFonts w:ascii="Verdana" w:hAnsi="Verdana" w:cs="Arial"/>
                <w:sz w:val="20"/>
                <w:szCs w:val="20"/>
              </w:rPr>
              <w:t>solving</w:t>
            </w:r>
            <w:proofErr w:type="spellEnd"/>
            <w:r w:rsidRPr="00CD0152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054511" w:rsidRPr="00CD0152" w:rsidRDefault="00054511" w:rsidP="00054511">
            <w:pPr>
              <w:pStyle w:val="Standard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D0152">
              <w:rPr>
                <w:rFonts w:ascii="Verdana" w:hAnsi="Verdana" w:cs="Arial"/>
                <w:sz w:val="20"/>
                <w:szCs w:val="20"/>
              </w:rPr>
              <w:t>Lezione partecipata e metodo induttivo deduttivo per l’approfondimento degli argomenti trattati e per l’approccio alle analisi di laboratorio.</w:t>
            </w:r>
          </w:p>
          <w:p w:rsidR="00054511" w:rsidRPr="00CD0152" w:rsidRDefault="00054511" w:rsidP="00054511">
            <w:pPr>
              <w:pStyle w:val="Standard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D0152">
              <w:rPr>
                <w:rFonts w:ascii="Verdana" w:hAnsi="Verdana" w:cs="Arial"/>
                <w:sz w:val="20"/>
                <w:szCs w:val="20"/>
              </w:rPr>
              <w:t>Applicazione pratica, attività di laboratorio.</w:t>
            </w:r>
          </w:p>
          <w:p w:rsidR="00054511" w:rsidRPr="00CD0152" w:rsidRDefault="00054511" w:rsidP="00054511">
            <w:pPr>
              <w:pStyle w:val="Standard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D0152">
              <w:rPr>
                <w:rFonts w:ascii="Verdana" w:hAnsi="Verdana" w:cs="Arial"/>
                <w:sz w:val="20"/>
                <w:szCs w:val="20"/>
              </w:rPr>
              <w:t>Fase 3</w:t>
            </w:r>
          </w:p>
          <w:p w:rsidR="00054511" w:rsidRPr="00CD0152" w:rsidRDefault="00054511" w:rsidP="00054511">
            <w:pPr>
              <w:pStyle w:val="Standard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D0152">
              <w:rPr>
                <w:rFonts w:ascii="Verdana" w:hAnsi="Verdana" w:cs="Arial"/>
                <w:sz w:val="20"/>
                <w:szCs w:val="20"/>
              </w:rPr>
              <w:t>Lezione dialogata e dibattito partecipato per la restituzione e verifica della comprensione degli argomenti trattati e delle attività svolte.</w:t>
            </w:r>
          </w:p>
          <w:p w:rsidR="006D37EC" w:rsidRPr="008767FB" w:rsidRDefault="00054511" w:rsidP="00054511">
            <w:pPr>
              <w:pStyle w:val="Standard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8767FB">
              <w:rPr>
                <w:rFonts w:ascii="Verdana" w:hAnsi="Verdana" w:cs="Arial"/>
                <w:sz w:val="20"/>
                <w:szCs w:val="20"/>
              </w:rPr>
              <w:t>Elaborazione dati e analisi dei risultati ottenuti durante le attività di laboratorio.</w:t>
            </w:r>
          </w:p>
          <w:p w:rsidR="006D37EC" w:rsidRDefault="006D37EC">
            <w:pPr>
              <w:pStyle w:val="Standard"/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EC" w:rsidRDefault="00494062">
            <w:pPr>
              <w:pStyle w:val="Standard"/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>Competenze</w:t>
            </w:r>
          </w:p>
          <w:p w:rsidR="006D37EC" w:rsidRDefault="006D37EC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  <w:p w:rsidR="006D37EC" w:rsidRDefault="004940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Saper mettere in relazione la solubilità con il prodotto di solubilità.</w:t>
            </w:r>
          </w:p>
          <w:p w:rsidR="006D37EC" w:rsidRDefault="004940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Condurre la determinazione dei cloruri e la relativa elaborazione con il metodo di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Mohr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6D37EC" w:rsidRDefault="004940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Riconoscere le operazioni che dall’esterno si possono fare per spostare l'equilibrio in una reazione di precipitazione.</w:t>
            </w:r>
          </w:p>
          <w:p w:rsidR="006D37EC" w:rsidRDefault="004940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Conoscere le relazioni tra solubilità 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pH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degli idrossidi, dei </w:t>
            </w: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solfuri ,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 xml:space="preserve"> degli anfoteri e di altri sali poco solubili.</w:t>
            </w:r>
          </w:p>
          <w:p w:rsidR="006D37EC" w:rsidRDefault="006D37EC">
            <w:pPr>
              <w:pStyle w:val="Standard"/>
              <w:spacing w:after="0" w:line="240" w:lineRule="auto"/>
              <w:rPr>
                <w:rFonts w:ascii="Verdana" w:hAnsi="Verdana"/>
              </w:rPr>
            </w:pPr>
          </w:p>
          <w:p w:rsidR="006D37EC" w:rsidRDefault="006D37EC">
            <w:pPr>
              <w:pStyle w:val="Standard"/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6D37EC" w:rsidRDefault="006D37EC">
            <w:pPr>
              <w:pStyle w:val="Standard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EC" w:rsidRDefault="00494062">
            <w:pPr>
              <w:pStyle w:val="Standard"/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Abilità</w:t>
            </w:r>
          </w:p>
          <w:p w:rsidR="006D37EC" w:rsidRDefault="006D37EC">
            <w:pPr>
              <w:pStyle w:val="Standard"/>
              <w:rPr>
                <w:rFonts w:ascii="Verdana" w:hAnsi="Verdana"/>
              </w:rPr>
            </w:pPr>
          </w:p>
          <w:p w:rsidR="006D37EC" w:rsidRDefault="00494062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Saper calcolare il valore di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z w:val="20"/>
                <w:szCs w:val="20"/>
                <w:vertAlign w:val="subscript"/>
              </w:rPr>
              <w:t>s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 la solubilità di un </w:t>
            </w: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sale.</w:t>
            </w:r>
            <w:r>
              <w:rPr>
                <w:rFonts w:ascii="Verdana" w:hAnsi="Verdana" w:cs="Verdana"/>
                <w:sz w:val="20"/>
                <w:szCs w:val="20"/>
                <w:vertAlign w:val="subscript"/>
              </w:rPr>
              <w:t>.</w:t>
            </w:r>
            <w:proofErr w:type="gramEnd"/>
          </w:p>
          <w:p w:rsidR="006D37EC" w:rsidRDefault="004940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Organizzare ed elaborare le informazioni.</w:t>
            </w:r>
          </w:p>
          <w:p w:rsidR="006D37EC" w:rsidRDefault="004940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Interpretare i dati e correlare gli esiti sperimentali con i modelli teorici di riferimento (in particolare la scelta della concentrazione di ione cromato come indicatore nella determinazione dei cloruri con metodo di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Mohr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).</w:t>
            </w:r>
          </w:p>
          <w:p w:rsidR="006D37EC" w:rsidRDefault="004940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Documentare le attività individuali e di gruppo e presentare i risultati di un’analisi.</w:t>
            </w:r>
          </w:p>
          <w:p w:rsidR="006D37EC" w:rsidRDefault="004940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Riconoscere i principi fisici e chimico-fisici su cui si fondano i metodi di analisi chimica.</w:t>
            </w:r>
          </w:p>
          <w:p w:rsidR="006D37EC" w:rsidRDefault="004940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Definire ed applicare la sequenza operativa del metodo analitico previsto.</w:t>
            </w:r>
          </w:p>
          <w:p w:rsidR="006D37EC" w:rsidRDefault="004940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Applicare con consapevolezza le norme sulla protezione ambientale e sulla sicurezza.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EC" w:rsidRDefault="00494062">
            <w:pPr>
              <w:pStyle w:val="Standard"/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Contenuti</w:t>
            </w:r>
          </w:p>
          <w:p w:rsidR="006D37EC" w:rsidRDefault="006D37EC">
            <w:pPr>
              <w:pStyle w:val="Standard"/>
              <w:rPr>
                <w:rFonts w:ascii="Verdana" w:hAnsi="Verdana"/>
              </w:rPr>
            </w:pPr>
          </w:p>
          <w:p w:rsidR="006D37EC" w:rsidRDefault="00494062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Conoscere la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Keq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di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 xml:space="preserve"> un sistema eterogeneo e la definizione di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z w:val="20"/>
                <w:szCs w:val="20"/>
                <w:vertAlign w:val="subscript"/>
              </w:rPr>
              <w:t>s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o</w:t>
            </w:r>
            <w:r>
              <w:rPr>
                <w:rFonts w:ascii="Verdana" w:hAnsi="Verdana" w:cs="Verdana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z w:val="20"/>
                <w:szCs w:val="20"/>
                <w:vertAlign w:val="subscript"/>
              </w:rPr>
              <w:t>ps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, la differenza tra soluzioni sature e non.</w:t>
            </w:r>
          </w:p>
          <w:p w:rsidR="006D37EC" w:rsidRDefault="004940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Conoscere le titolazioni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argentometriche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e il metodo di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Mohr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6D37EC" w:rsidRDefault="00494062">
            <w:pPr>
              <w:pStyle w:val="Standard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Conoscere i metodi di analisi quantitativa relativi all’argomento e le implicazioni teoriche.</w:t>
            </w:r>
          </w:p>
        </w:tc>
      </w:tr>
    </w:tbl>
    <w:p w:rsidR="006D37EC" w:rsidRDefault="006D37EC">
      <w:pPr>
        <w:pStyle w:val="Standard"/>
        <w:rPr>
          <w:rFonts w:ascii="Verdana" w:hAnsi="Verdana"/>
          <w:sz w:val="20"/>
          <w:szCs w:val="20"/>
        </w:rPr>
      </w:pPr>
    </w:p>
    <w:tbl>
      <w:tblPr>
        <w:tblW w:w="1416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6"/>
        <w:gridCol w:w="4392"/>
        <w:gridCol w:w="3780"/>
        <w:gridCol w:w="3792"/>
      </w:tblGrid>
      <w:tr w:rsidR="006D37EC">
        <w:tc>
          <w:tcPr>
            <w:tcW w:w="1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EC" w:rsidRDefault="00494062">
            <w:pPr>
              <w:pStyle w:val="Standard"/>
              <w:spacing w:after="0" w:line="240" w:lineRule="auto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Verdana"/>
                <w:b/>
                <w:bCs/>
                <w:caps/>
                <w:color w:val="000000"/>
                <w:sz w:val="20"/>
                <w:szCs w:val="20"/>
              </w:rPr>
              <w:t>L’EQUILIBRIO DI SOLUBILITA</w:t>
            </w:r>
            <w:proofErr w:type="gramStart"/>
            <w:r>
              <w:rPr>
                <w:rFonts w:ascii="Verdana" w:hAnsi="Verdana" w:cs="Verdana"/>
                <w:b/>
                <w:bCs/>
                <w:caps/>
                <w:color w:val="000000"/>
                <w:sz w:val="20"/>
                <w:szCs w:val="20"/>
              </w:rPr>
              <w:t>’ .</w:t>
            </w:r>
            <w:proofErr w:type="gramEnd"/>
            <w:r>
              <w:rPr>
                <w:rFonts w:ascii="Verdana" w:hAnsi="Verdana" w:cs="Verdana"/>
                <w:b/>
                <w:bCs/>
                <w:caps/>
                <w:color w:val="000000"/>
                <w:sz w:val="20"/>
                <w:szCs w:val="20"/>
              </w:rPr>
              <w:t xml:space="preserve"> LE TITOLAZIONI DI PRECIPITAZIONE</w:t>
            </w:r>
          </w:p>
        </w:tc>
      </w:tr>
      <w:tr w:rsidR="006D37EC"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EC" w:rsidRDefault="00494062">
            <w:pPr>
              <w:pStyle w:val="Standard"/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Tempi</w:t>
            </w:r>
          </w:p>
          <w:p w:rsidR="006D37EC" w:rsidRDefault="00494062">
            <w:pPr>
              <w:pStyle w:val="Standard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marzo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-aprile (28)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EC" w:rsidRDefault="00494062">
            <w:pPr>
              <w:pStyle w:val="Standard"/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6D37EC" w:rsidRDefault="006D37EC" w:rsidP="00452F3C">
            <w:pPr>
              <w:pStyle w:val="Standard"/>
              <w:spacing w:after="0" w:line="240" w:lineRule="auto"/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EC" w:rsidRDefault="00494062">
            <w:pPr>
              <w:pStyle w:val="Standard"/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Spazi</w:t>
            </w:r>
          </w:p>
          <w:p w:rsidR="006D37EC" w:rsidRDefault="00494062">
            <w:pPr>
              <w:pStyle w:val="Standard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Aula, laboratorio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EC" w:rsidRDefault="00494062">
            <w:pPr>
              <w:pStyle w:val="Standard"/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Strumenti</w:t>
            </w:r>
          </w:p>
          <w:p w:rsidR="006D37EC" w:rsidRDefault="00494062">
            <w:pPr>
              <w:pStyle w:val="Standard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Libro di testo, PC</w:t>
            </w:r>
          </w:p>
        </w:tc>
      </w:tr>
    </w:tbl>
    <w:p w:rsidR="006D37EC" w:rsidRDefault="006D37EC">
      <w:pPr>
        <w:pStyle w:val="Standard"/>
        <w:rPr>
          <w:rFonts w:ascii="Verdana" w:hAnsi="Verdana"/>
        </w:rPr>
      </w:pPr>
    </w:p>
    <w:p w:rsidR="006D37EC" w:rsidRDefault="006D37EC">
      <w:pPr>
        <w:pStyle w:val="Standard"/>
        <w:rPr>
          <w:rFonts w:ascii="Verdana" w:hAnsi="Verdana"/>
        </w:rPr>
      </w:pPr>
    </w:p>
    <w:tbl>
      <w:tblPr>
        <w:tblW w:w="14172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1"/>
        <w:gridCol w:w="3402"/>
        <w:gridCol w:w="3544"/>
        <w:gridCol w:w="3835"/>
      </w:tblGrid>
      <w:tr w:rsidR="006D37EC">
        <w:tc>
          <w:tcPr>
            <w:tcW w:w="141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EC" w:rsidRDefault="00452F3C">
            <w:pPr>
              <w:pStyle w:val="Standard"/>
              <w:spacing w:after="0" w:line="240" w:lineRule="auto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6.</w:t>
            </w:r>
            <w:r w:rsidR="00494062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EQUILIBRI DI COMPLESSAZIONE. TITOLAZIONI COMPLESSOMETRICHE.</w:t>
            </w:r>
          </w:p>
        </w:tc>
      </w:tr>
      <w:tr w:rsidR="006D37EC" w:rsidTr="008767FB"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EC" w:rsidRDefault="00494062">
            <w:pPr>
              <w:pStyle w:val="Standard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Compito/attività</w:t>
            </w:r>
          </w:p>
          <w:p w:rsidR="006D37EC" w:rsidRDefault="006D37EC">
            <w:pPr>
              <w:pStyle w:val="Standard"/>
              <w:spacing w:after="0" w:line="240" w:lineRule="auto"/>
              <w:rPr>
                <w:rFonts w:ascii="Verdana" w:hAnsi="Verdana" w:cs="Arial"/>
                <w:b/>
                <w:color w:val="44546A"/>
                <w:sz w:val="20"/>
                <w:szCs w:val="20"/>
              </w:rPr>
            </w:pPr>
          </w:p>
          <w:p w:rsidR="00054511" w:rsidRPr="00CD0152" w:rsidRDefault="00054511" w:rsidP="00054511">
            <w:pPr>
              <w:pStyle w:val="Standard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D0152">
              <w:rPr>
                <w:rFonts w:ascii="Verdana" w:hAnsi="Verdana" w:cs="Arial"/>
                <w:sz w:val="20"/>
                <w:szCs w:val="20"/>
              </w:rPr>
              <w:t>Fase 1</w:t>
            </w:r>
          </w:p>
          <w:p w:rsidR="00054511" w:rsidRPr="00CD0152" w:rsidRDefault="00054511" w:rsidP="00054511">
            <w:pPr>
              <w:pStyle w:val="Standard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D0152">
              <w:rPr>
                <w:rFonts w:ascii="Verdana" w:hAnsi="Verdana" w:cs="Arial"/>
                <w:sz w:val="20"/>
                <w:szCs w:val="20"/>
              </w:rPr>
              <w:t xml:space="preserve">Recupero dei prerequisiti necessari per l’assimilazione dei successivi argomenti da trattare nelle UDA tramite Brain </w:t>
            </w:r>
            <w:proofErr w:type="spellStart"/>
            <w:r w:rsidRPr="00CD0152">
              <w:rPr>
                <w:rFonts w:ascii="Verdana" w:hAnsi="Verdana" w:cs="Arial"/>
                <w:sz w:val="20"/>
                <w:szCs w:val="20"/>
              </w:rPr>
              <w:t>storming</w:t>
            </w:r>
            <w:proofErr w:type="spellEnd"/>
            <w:r w:rsidRPr="00CD0152">
              <w:rPr>
                <w:rFonts w:ascii="Verdana" w:hAnsi="Verdana" w:cs="Arial"/>
                <w:sz w:val="20"/>
                <w:szCs w:val="20"/>
              </w:rPr>
              <w:t xml:space="preserve"> e </w:t>
            </w:r>
            <w:proofErr w:type="spellStart"/>
            <w:r w:rsidRPr="00CD0152">
              <w:rPr>
                <w:rFonts w:ascii="Verdana" w:hAnsi="Verdana" w:cs="Arial"/>
                <w:sz w:val="20"/>
                <w:szCs w:val="20"/>
              </w:rPr>
              <w:t>flipped</w:t>
            </w:r>
            <w:proofErr w:type="spellEnd"/>
            <w:r w:rsidRPr="00CD015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D0152">
              <w:rPr>
                <w:rFonts w:ascii="Verdana" w:hAnsi="Verdana" w:cs="Arial"/>
                <w:sz w:val="20"/>
                <w:szCs w:val="20"/>
              </w:rPr>
              <w:t>classroom</w:t>
            </w:r>
            <w:proofErr w:type="spellEnd"/>
          </w:p>
          <w:p w:rsidR="00054511" w:rsidRPr="00CD0152" w:rsidRDefault="00054511" w:rsidP="00054511">
            <w:pPr>
              <w:pStyle w:val="Standard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D0152">
              <w:rPr>
                <w:rFonts w:ascii="Verdana" w:hAnsi="Verdana" w:cs="Arial"/>
                <w:sz w:val="20"/>
                <w:szCs w:val="20"/>
              </w:rPr>
              <w:t>Fase 2</w:t>
            </w:r>
          </w:p>
          <w:p w:rsidR="00054511" w:rsidRPr="00CD0152" w:rsidRDefault="00054511" w:rsidP="00054511">
            <w:pPr>
              <w:pStyle w:val="Standard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D0152">
              <w:rPr>
                <w:rFonts w:ascii="Verdana" w:hAnsi="Verdana" w:cs="Arial"/>
                <w:sz w:val="20"/>
                <w:szCs w:val="20"/>
              </w:rPr>
              <w:t xml:space="preserve">Svolgimento di esercizi tramite il metodo del </w:t>
            </w:r>
            <w:proofErr w:type="spellStart"/>
            <w:r w:rsidRPr="00CD0152">
              <w:rPr>
                <w:rFonts w:ascii="Verdana" w:hAnsi="Verdana" w:cs="Arial"/>
                <w:sz w:val="20"/>
                <w:szCs w:val="20"/>
              </w:rPr>
              <w:t>problem</w:t>
            </w:r>
            <w:proofErr w:type="spellEnd"/>
            <w:r w:rsidRPr="00CD015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D0152">
              <w:rPr>
                <w:rFonts w:ascii="Verdana" w:hAnsi="Verdana" w:cs="Arial"/>
                <w:sz w:val="20"/>
                <w:szCs w:val="20"/>
              </w:rPr>
              <w:t>solving</w:t>
            </w:r>
            <w:proofErr w:type="spellEnd"/>
            <w:r w:rsidRPr="00CD0152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054511" w:rsidRPr="00CD0152" w:rsidRDefault="00054511" w:rsidP="00054511">
            <w:pPr>
              <w:pStyle w:val="Standard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D0152">
              <w:rPr>
                <w:rFonts w:ascii="Verdana" w:hAnsi="Verdana" w:cs="Arial"/>
                <w:sz w:val="20"/>
                <w:szCs w:val="20"/>
              </w:rPr>
              <w:t>Lezione partecipata e metodo induttivo deduttivo per l’approfondimento degli argomenti trattati e per l’approccio alle analisi di laboratorio.</w:t>
            </w:r>
          </w:p>
          <w:p w:rsidR="00054511" w:rsidRPr="00CD0152" w:rsidRDefault="00054511" w:rsidP="00054511">
            <w:pPr>
              <w:pStyle w:val="Standard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D0152">
              <w:rPr>
                <w:rFonts w:ascii="Verdana" w:hAnsi="Verdana" w:cs="Arial"/>
                <w:sz w:val="20"/>
                <w:szCs w:val="20"/>
              </w:rPr>
              <w:t>Applicazione pratica, attività di laboratorio.</w:t>
            </w:r>
          </w:p>
          <w:p w:rsidR="00054511" w:rsidRPr="00CD0152" w:rsidRDefault="00054511" w:rsidP="00054511">
            <w:pPr>
              <w:pStyle w:val="Standard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D0152">
              <w:rPr>
                <w:rFonts w:ascii="Verdana" w:hAnsi="Verdana" w:cs="Arial"/>
                <w:sz w:val="20"/>
                <w:szCs w:val="20"/>
              </w:rPr>
              <w:t>Fase 3</w:t>
            </w:r>
          </w:p>
          <w:p w:rsidR="00054511" w:rsidRPr="00CD0152" w:rsidRDefault="00054511" w:rsidP="00054511">
            <w:pPr>
              <w:pStyle w:val="Standard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D0152">
              <w:rPr>
                <w:rFonts w:ascii="Verdana" w:hAnsi="Verdana" w:cs="Arial"/>
                <w:sz w:val="20"/>
                <w:szCs w:val="20"/>
              </w:rPr>
              <w:t>Lezione dialogata e dibattito partecipato per la restituzione e verifica della comprensione degli argomenti trattati e delle attività svolte.</w:t>
            </w:r>
          </w:p>
          <w:p w:rsidR="006D37EC" w:rsidRDefault="00054511" w:rsidP="00054511">
            <w:pPr>
              <w:pStyle w:val="Standard"/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CD0152">
              <w:rPr>
                <w:rFonts w:ascii="Verdana" w:hAnsi="Verdana" w:cs="Arial"/>
                <w:sz w:val="20"/>
                <w:szCs w:val="20"/>
              </w:rPr>
              <w:t>Elaborazione dati e analisi dei risultati ottenuti durante le attività di laboratorio</w:t>
            </w:r>
            <w:r w:rsidRPr="00054511"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EC" w:rsidRDefault="00494062">
            <w:pPr>
              <w:pStyle w:val="Standard"/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>Competenze</w:t>
            </w:r>
          </w:p>
          <w:p w:rsidR="006D37EC" w:rsidRDefault="006D37EC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  <w:p w:rsidR="006D37EC" w:rsidRDefault="004940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Saper scrivere le reazioni con leganti mono e polidentati e bilanciarle.</w:t>
            </w:r>
          </w:p>
          <w:p w:rsidR="006D37EC" w:rsidRDefault="004940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Saper valutare l’influenza del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pH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sull’equilibrio di complessazione.</w:t>
            </w:r>
          </w:p>
          <w:p w:rsidR="006D37EC" w:rsidRDefault="004940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Essere in grado di preparare e standardizzare una sol. 0,1 N di EDTA e determinare lo zinco con metodo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complessometrico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6D37EC" w:rsidRDefault="006D37EC">
            <w:pPr>
              <w:pStyle w:val="Standard"/>
              <w:spacing w:after="0" w:line="240" w:lineRule="auto"/>
              <w:rPr>
                <w:rFonts w:ascii="Verdana" w:hAnsi="Verdana"/>
              </w:rPr>
            </w:pPr>
          </w:p>
          <w:p w:rsidR="006D37EC" w:rsidRDefault="006D37EC">
            <w:pPr>
              <w:pStyle w:val="Standard"/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6D37EC" w:rsidRDefault="006D37EC">
            <w:pPr>
              <w:pStyle w:val="Standard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EC" w:rsidRDefault="00494062">
            <w:pPr>
              <w:pStyle w:val="Standard"/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Abilità</w:t>
            </w:r>
          </w:p>
          <w:p w:rsidR="006D37EC" w:rsidRDefault="006D37EC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  <w:p w:rsidR="006D37EC" w:rsidRDefault="004940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Saper eseguire calcoli relativi ad equilibri di complessazione.</w:t>
            </w:r>
          </w:p>
          <w:p w:rsidR="006D37EC" w:rsidRDefault="004940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Organizzare ed elaborare le informazioni.</w:t>
            </w:r>
          </w:p>
          <w:p w:rsidR="006D37EC" w:rsidRDefault="004940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Interpretare i dati e correlare gli esiti sperimentali con i modelli teorici di riferimento.</w:t>
            </w:r>
          </w:p>
          <w:p w:rsidR="006D37EC" w:rsidRDefault="004940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Documentare le attività individuali e di gruppo e presentare i risultati di un’analisi.</w:t>
            </w:r>
          </w:p>
          <w:p w:rsidR="006D37EC" w:rsidRDefault="004940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Riconoscere i principi fisici e chimico-fisici su cui si fondano i metodi di analisi chimica.</w:t>
            </w:r>
          </w:p>
          <w:p w:rsidR="006D37EC" w:rsidRDefault="004940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Definire ed applicare la sequenza operativa del metodo analitico previsto.</w:t>
            </w:r>
          </w:p>
          <w:p w:rsidR="006D37EC" w:rsidRDefault="00494062">
            <w:pPr>
              <w:pStyle w:val="Standard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Applicare con consapevolezza le norme sulla protezione ambientale e sulla sicurezza.</w:t>
            </w:r>
          </w:p>
        </w:tc>
        <w:tc>
          <w:tcPr>
            <w:tcW w:w="3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EC" w:rsidRDefault="00494062">
            <w:pPr>
              <w:pStyle w:val="Standard"/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Contenuti</w:t>
            </w:r>
          </w:p>
          <w:p w:rsidR="006D37EC" w:rsidRDefault="006D37EC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  <w:p w:rsidR="006D37EC" w:rsidRDefault="004940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Conoscere le caratteristiche dei leganti e dei coordinatori.</w:t>
            </w:r>
          </w:p>
          <w:p w:rsidR="006D37EC" w:rsidRDefault="004940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Conoscere il significato di costante di formazione o di stabilità.</w:t>
            </w:r>
          </w:p>
          <w:p w:rsidR="006D37EC" w:rsidRDefault="004940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Conoscere i metodi di analisi quantitativa relativi all’argomento e le implicazioni teoriche.</w:t>
            </w:r>
          </w:p>
        </w:tc>
      </w:tr>
    </w:tbl>
    <w:p w:rsidR="006D37EC" w:rsidRDefault="006D37EC">
      <w:pPr>
        <w:pStyle w:val="Standard"/>
        <w:rPr>
          <w:rFonts w:ascii="Verdana" w:hAnsi="Verdana"/>
        </w:rPr>
      </w:pPr>
    </w:p>
    <w:tbl>
      <w:tblPr>
        <w:tblW w:w="1416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4"/>
        <w:gridCol w:w="4404"/>
        <w:gridCol w:w="4008"/>
        <w:gridCol w:w="3564"/>
      </w:tblGrid>
      <w:tr w:rsidR="006D37EC">
        <w:tc>
          <w:tcPr>
            <w:tcW w:w="1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EC" w:rsidRDefault="00494062">
            <w:pPr>
              <w:pStyle w:val="Standard"/>
              <w:spacing w:after="0" w:line="240" w:lineRule="auto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EQUILIBRI DI COMPLESSAZIONE. TITOLAZIONI COMPLESSOMETRICHE.</w:t>
            </w:r>
          </w:p>
        </w:tc>
      </w:tr>
      <w:tr w:rsidR="006D37EC"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EC" w:rsidRDefault="00494062">
            <w:pPr>
              <w:pStyle w:val="Standard"/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Tempi</w:t>
            </w:r>
          </w:p>
          <w:p w:rsidR="006D37EC" w:rsidRDefault="00494062">
            <w:pPr>
              <w:pStyle w:val="Standard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aprile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- maggio(28)</w:t>
            </w:r>
          </w:p>
        </w:tc>
        <w:tc>
          <w:tcPr>
            <w:tcW w:w="4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EC" w:rsidRDefault="00494062">
            <w:pPr>
              <w:pStyle w:val="Standard"/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6D37EC" w:rsidRDefault="006D37EC">
            <w:pPr>
              <w:pStyle w:val="Standard"/>
              <w:spacing w:after="0" w:line="240" w:lineRule="auto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EC" w:rsidRDefault="00494062">
            <w:pPr>
              <w:pStyle w:val="Standard"/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Spazi</w:t>
            </w:r>
          </w:p>
          <w:p w:rsidR="006D37EC" w:rsidRDefault="00494062">
            <w:pPr>
              <w:pStyle w:val="Standard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Aula, laboratorio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EC" w:rsidRDefault="00494062">
            <w:pPr>
              <w:pStyle w:val="Standard"/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Strumenti</w:t>
            </w:r>
          </w:p>
          <w:p w:rsidR="006D37EC" w:rsidRDefault="00494062">
            <w:pPr>
              <w:pStyle w:val="Standard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Libro di testo, PC</w:t>
            </w:r>
          </w:p>
        </w:tc>
      </w:tr>
    </w:tbl>
    <w:p w:rsidR="006D37EC" w:rsidRDefault="006D37EC">
      <w:pPr>
        <w:pStyle w:val="Standard"/>
        <w:rPr>
          <w:rFonts w:ascii="Verdana" w:hAnsi="Verdana"/>
        </w:rPr>
      </w:pPr>
    </w:p>
    <w:p w:rsidR="006D37EC" w:rsidRDefault="006D37EC">
      <w:pPr>
        <w:pStyle w:val="Standard"/>
        <w:rPr>
          <w:rFonts w:ascii="Verdana" w:hAnsi="Verdana"/>
        </w:rPr>
      </w:pPr>
    </w:p>
    <w:tbl>
      <w:tblPr>
        <w:tblW w:w="14184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5"/>
        <w:gridCol w:w="3544"/>
        <w:gridCol w:w="3827"/>
        <w:gridCol w:w="3268"/>
      </w:tblGrid>
      <w:tr w:rsidR="006D37EC">
        <w:tc>
          <w:tcPr>
            <w:tcW w:w="141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EC" w:rsidRDefault="00452F3C">
            <w:pPr>
              <w:pStyle w:val="Standard"/>
              <w:spacing w:after="0" w:line="240" w:lineRule="auto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7.</w:t>
            </w:r>
            <w:r w:rsidR="00494062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REAZIONI DI OSSIDO – RIDUZIONE, IL POTENZIALE ELETTROCHIMICO. TITOLAZIONI REDOX.</w:t>
            </w:r>
          </w:p>
        </w:tc>
      </w:tr>
      <w:tr w:rsidR="006D37EC" w:rsidTr="00670B04"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EC" w:rsidRDefault="004940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FF0000"/>
                <w:sz w:val="20"/>
                <w:szCs w:val="20"/>
              </w:rPr>
              <w:t>Compito/attività</w:t>
            </w:r>
          </w:p>
          <w:p w:rsidR="00524B6B" w:rsidRDefault="00524B6B" w:rsidP="00524B6B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Fase 1</w:t>
            </w:r>
          </w:p>
          <w:p w:rsidR="00054511" w:rsidRPr="00054511" w:rsidRDefault="00054511" w:rsidP="00524B6B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54511">
              <w:rPr>
                <w:rFonts w:ascii="Verdana" w:hAnsi="Verdana" w:cs="Verdana"/>
                <w:sz w:val="20"/>
                <w:szCs w:val="20"/>
              </w:rPr>
              <w:t xml:space="preserve">Recupero dei prerequisiti necessari per l’assimilazione dei successivi argomenti da trattare nelle UDA tramite Brain </w:t>
            </w:r>
            <w:proofErr w:type="spellStart"/>
            <w:r w:rsidRPr="00054511">
              <w:rPr>
                <w:rFonts w:ascii="Verdana" w:hAnsi="Verdana" w:cs="Verdana"/>
                <w:sz w:val="20"/>
                <w:szCs w:val="20"/>
              </w:rPr>
              <w:t>storming</w:t>
            </w:r>
            <w:proofErr w:type="spellEnd"/>
            <w:r w:rsidRPr="00054511">
              <w:rPr>
                <w:rFonts w:ascii="Verdana" w:hAnsi="Verdana" w:cs="Verdana"/>
                <w:sz w:val="20"/>
                <w:szCs w:val="20"/>
              </w:rPr>
              <w:t xml:space="preserve"> e </w:t>
            </w:r>
            <w:proofErr w:type="spellStart"/>
            <w:r w:rsidRPr="00054511">
              <w:rPr>
                <w:rFonts w:ascii="Verdana" w:hAnsi="Verdana" w:cs="Verdana"/>
                <w:sz w:val="20"/>
                <w:szCs w:val="20"/>
              </w:rPr>
              <w:t>flipped</w:t>
            </w:r>
            <w:proofErr w:type="spellEnd"/>
            <w:r w:rsidRPr="0005451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054511">
              <w:rPr>
                <w:rFonts w:ascii="Verdana" w:hAnsi="Verdana" w:cs="Verdana"/>
                <w:sz w:val="20"/>
                <w:szCs w:val="20"/>
              </w:rPr>
              <w:t>classroom</w:t>
            </w:r>
            <w:proofErr w:type="spellEnd"/>
          </w:p>
          <w:p w:rsidR="00054511" w:rsidRPr="00054511" w:rsidRDefault="00054511" w:rsidP="00524B6B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54511">
              <w:rPr>
                <w:rFonts w:ascii="Verdana" w:hAnsi="Verdana" w:cs="Verdana"/>
                <w:sz w:val="20"/>
                <w:szCs w:val="20"/>
              </w:rPr>
              <w:t>Fase 2</w:t>
            </w:r>
          </w:p>
          <w:p w:rsidR="00054511" w:rsidRPr="00054511" w:rsidRDefault="00054511" w:rsidP="00524B6B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54511">
              <w:rPr>
                <w:rFonts w:ascii="Verdana" w:hAnsi="Verdana" w:cs="Verdana"/>
                <w:sz w:val="20"/>
                <w:szCs w:val="20"/>
              </w:rPr>
              <w:t xml:space="preserve">Svolgimento di esercizi tramite il metodo del </w:t>
            </w:r>
            <w:proofErr w:type="spellStart"/>
            <w:r w:rsidRPr="00054511">
              <w:rPr>
                <w:rFonts w:ascii="Verdana" w:hAnsi="Verdana" w:cs="Verdana"/>
                <w:sz w:val="20"/>
                <w:szCs w:val="20"/>
              </w:rPr>
              <w:t>problem</w:t>
            </w:r>
            <w:proofErr w:type="spellEnd"/>
            <w:r w:rsidRPr="0005451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054511">
              <w:rPr>
                <w:rFonts w:ascii="Verdana" w:hAnsi="Verdana" w:cs="Verdana"/>
                <w:sz w:val="20"/>
                <w:szCs w:val="20"/>
              </w:rPr>
              <w:t>solving</w:t>
            </w:r>
            <w:proofErr w:type="spellEnd"/>
            <w:r w:rsidRPr="00054511"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054511" w:rsidRPr="00054511" w:rsidRDefault="00054511" w:rsidP="00524B6B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54511">
              <w:rPr>
                <w:rFonts w:ascii="Verdana" w:hAnsi="Verdana" w:cs="Verdana"/>
                <w:sz w:val="20"/>
                <w:szCs w:val="20"/>
              </w:rPr>
              <w:t>Lezione partecipata e metodo induttivo deduttivo per l’approfondimento degli argomenti trattati e per l’approccio alle analisi di laboratorio.</w:t>
            </w:r>
          </w:p>
          <w:p w:rsidR="00054511" w:rsidRPr="00054511" w:rsidRDefault="00054511" w:rsidP="00524B6B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54511">
              <w:rPr>
                <w:rFonts w:ascii="Verdana" w:hAnsi="Verdana" w:cs="Verdana"/>
                <w:sz w:val="20"/>
                <w:szCs w:val="20"/>
              </w:rPr>
              <w:t>Applicazione pratica, attività di laboratorio.</w:t>
            </w:r>
          </w:p>
          <w:p w:rsidR="00054511" w:rsidRPr="00054511" w:rsidRDefault="00054511" w:rsidP="00524B6B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54511">
              <w:rPr>
                <w:rFonts w:ascii="Verdana" w:hAnsi="Verdana" w:cs="Verdana"/>
                <w:sz w:val="20"/>
                <w:szCs w:val="20"/>
              </w:rPr>
              <w:t>Fase 3</w:t>
            </w:r>
          </w:p>
          <w:p w:rsidR="00054511" w:rsidRPr="00054511" w:rsidRDefault="00054511" w:rsidP="00524B6B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54511">
              <w:rPr>
                <w:rFonts w:ascii="Verdana" w:hAnsi="Verdana" w:cs="Verdana"/>
                <w:sz w:val="20"/>
                <w:szCs w:val="20"/>
              </w:rPr>
              <w:t>Lezione dialogata e dibattito partecipato per la restituzione e verifica della comprensione degli argomenti trattati e delle attività svolte.</w:t>
            </w:r>
          </w:p>
          <w:p w:rsidR="006D37EC" w:rsidRDefault="00054511" w:rsidP="00524B6B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54511">
              <w:rPr>
                <w:rFonts w:ascii="Verdana" w:hAnsi="Verdana" w:cs="Verdana"/>
                <w:sz w:val="20"/>
                <w:szCs w:val="20"/>
              </w:rPr>
              <w:t>Elaborazione dati e analisi dei risultati ottenuti durante le attività di laboratorio.</w:t>
            </w:r>
          </w:p>
          <w:p w:rsidR="006D37EC" w:rsidRDefault="006D37EC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EC" w:rsidRDefault="00494062">
            <w:pPr>
              <w:pStyle w:val="Standard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FF0000"/>
                <w:sz w:val="20"/>
                <w:szCs w:val="20"/>
              </w:rPr>
              <w:t>Competenze</w:t>
            </w:r>
          </w:p>
          <w:p w:rsidR="006D37EC" w:rsidRDefault="00494062" w:rsidP="00670B04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Riconoscere se una reazione è di ossido-riduzione. Saper effettuare il bilanciamento di un'ossido-riduzione con la tecnica delle </w:t>
            </w:r>
            <w:proofErr w:type="spellStart"/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semireazioni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 rispettando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 xml:space="preserve"> la conservazione degli elettroni. Individuare gli agenti ossidanti e riducenti.</w:t>
            </w:r>
          </w:p>
          <w:p w:rsidR="006D37EC" w:rsidRDefault="00494062" w:rsidP="00670B04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Saper stabilire la capacità ossidante e riducente dal confronto delle coppie ossidante-riducente.</w:t>
            </w:r>
          </w:p>
          <w:p w:rsidR="006D37EC" w:rsidRDefault="00494062" w:rsidP="00670B04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Individuare le titolazioni indirette.</w:t>
            </w:r>
          </w:p>
          <w:p w:rsidR="006D37EC" w:rsidRDefault="00494062" w:rsidP="00670B04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Interpretare il fenomeno dell’adsorbimento.</w:t>
            </w:r>
          </w:p>
          <w:p w:rsidR="006D37EC" w:rsidRDefault="006D37EC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  <w:p w:rsidR="006D37EC" w:rsidRDefault="006D37EC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  <w:p w:rsidR="006D37EC" w:rsidRDefault="006D37EC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EC" w:rsidRDefault="00494062">
            <w:pPr>
              <w:pStyle w:val="Standard"/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Abilità</w:t>
            </w:r>
          </w:p>
          <w:p w:rsidR="006D37EC" w:rsidRDefault="00494062" w:rsidP="00670B04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Saper effettuare il bilanciamento di un'ossido-riduzione con la tecnica delle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semireazioni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6D37EC" w:rsidRDefault="00494062" w:rsidP="00670B04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Saper definire e calcolare i potenziali elettrochimici tra una coppia di ossidante e riducente.</w:t>
            </w:r>
          </w:p>
          <w:p w:rsidR="006D37EC" w:rsidRDefault="00494062" w:rsidP="00670B04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Organizzare ed elaborare le informazioni.</w:t>
            </w:r>
          </w:p>
          <w:p w:rsidR="006D37EC" w:rsidRDefault="00494062" w:rsidP="00670B04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Interpretare i dati e correlare gli esiti sperimentali con i modelli teorici di riferimento.</w:t>
            </w:r>
          </w:p>
          <w:p w:rsidR="00670B04" w:rsidRDefault="00494062" w:rsidP="00670B04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Documentare le attività individuali e di gruppo e presentare i risultati di un’analisi.</w:t>
            </w:r>
          </w:p>
          <w:p w:rsidR="006D37EC" w:rsidRPr="00670B04" w:rsidRDefault="00494062" w:rsidP="00670B04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Riconoscere i principi fisici e chimico-fisici su cui si fondano i metodi di analisi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chimica.Definire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ed applicare la sequenza operativa del metodo analitico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previsto.Applicare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con consapevolezza le norme sulla protezione ambientale e sulla sicurezza.</w:t>
            </w:r>
            <w:bookmarkStart w:id="0" w:name="_GoBack"/>
            <w:bookmarkEnd w:id="0"/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EC" w:rsidRDefault="00494062">
            <w:pPr>
              <w:pStyle w:val="Standard"/>
              <w:spacing w:after="0" w:line="240" w:lineRule="auto"/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Contenuti</w:t>
            </w:r>
          </w:p>
          <w:p w:rsidR="006D37EC" w:rsidRDefault="004940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Saper spiegare cosa sono e come avvengono le reazioni di ossido-riduzione e conoscere cosa si intende per potenziale standard di riduzione.</w:t>
            </w:r>
          </w:p>
          <w:p w:rsidR="006D37EC" w:rsidRDefault="004940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Conoscere le titolazioni indirette.</w:t>
            </w:r>
          </w:p>
          <w:p w:rsidR="006D37EC" w:rsidRDefault="004940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Metodi di analisi quantitativa relativi all’argomento e implicazioni teoriche.</w:t>
            </w:r>
          </w:p>
        </w:tc>
      </w:tr>
    </w:tbl>
    <w:p w:rsidR="006D37EC" w:rsidRDefault="006D37EC">
      <w:pPr>
        <w:pStyle w:val="Standard"/>
        <w:rPr>
          <w:rFonts w:ascii="Verdana" w:hAnsi="Verdana"/>
        </w:rPr>
      </w:pPr>
    </w:p>
    <w:tbl>
      <w:tblPr>
        <w:tblW w:w="142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5"/>
        <w:gridCol w:w="3969"/>
        <w:gridCol w:w="2410"/>
        <w:gridCol w:w="3792"/>
      </w:tblGrid>
      <w:tr w:rsidR="006D37EC">
        <w:tc>
          <w:tcPr>
            <w:tcW w:w="142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EC" w:rsidRDefault="00494062">
            <w:pPr>
              <w:pStyle w:val="Standard"/>
              <w:spacing w:after="0" w:line="240" w:lineRule="auto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REAZIONI DI OSSIDO – RIDUZIONE, IL POTENZIALE ELETTROCHIMICO. TITOLAZIONI REDOX.</w:t>
            </w:r>
          </w:p>
        </w:tc>
      </w:tr>
      <w:tr w:rsidR="006D37EC">
        <w:tc>
          <w:tcPr>
            <w:tcW w:w="4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EC" w:rsidRDefault="00494062">
            <w:pPr>
              <w:pStyle w:val="Standard"/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Tempi</w:t>
            </w:r>
          </w:p>
          <w:p w:rsidR="006D37EC" w:rsidRDefault="00494062">
            <w:pPr>
              <w:pStyle w:val="Standard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maggio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-giugno (28)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EC" w:rsidRDefault="00494062">
            <w:pPr>
              <w:pStyle w:val="Standard"/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6D37EC" w:rsidRDefault="00452F3C">
            <w:pPr>
              <w:pStyle w:val="Standard"/>
              <w:spacing w:after="0" w:line="240" w:lineRule="auto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452F3C">
              <w:rPr>
                <w:rFonts w:ascii="Verdana" w:hAnsi="Verdana" w:cs="Arial"/>
                <w:sz w:val="20"/>
                <w:szCs w:val="20"/>
              </w:rPr>
              <w:t>Chimica Organica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EC" w:rsidRDefault="00494062">
            <w:pPr>
              <w:pStyle w:val="Standard"/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Spazi</w:t>
            </w:r>
          </w:p>
          <w:p w:rsidR="006D37EC" w:rsidRDefault="00494062">
            <w:pPr>
              <w:pStyle w:val="Standard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Aula, laboratorio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EC" w:rsidRDefault="00494062">
            <w:pPr>
              <w:pStyle w:val="Standard"/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Strumenti</w:t>
            </w:r>
          </w:p>
          <w:p w:rsidR="006D37EC" w:rsidRDefault="00494062">
            <w:pPr>
              <w:pStyle w:val="Standard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Libro di testo, PC</w:t>
            </w:r>
          </w:p>
        </w:tc>
      </w:tr>
    </w:tbl>
    <w:p w:rsidR="006D37EC" w:rsidRDefault="006D37EC">
      <w:pPr>
        <w:pStyle w:val="Standard"/>
        <w:rPr>
          <w:rFonts w:ascii="Verdana" w:hAnsi="Verdana"/>
          <w:sz w:val="20"/>
          <w:szCs w:val="20"/>
        </w:rPr>
      </w:pPr>
    </w:p>
    <w:p w:rsidR="006D37EC" w:rsidRDefault="006D37EC">
      <w:pPr>
        <w:pStyle w:val="Standard"/>
        <w:rPr>
          <w:rFonts w:ascii="Verdana" w:hAnsi="Verdana"/>
          <w:sz w:val="20"/>
          <w:szCs w:val="20"/>
        </w:rPr>
      </w:pPr>
    </w:p>
    <w:p w:rsidR="006D37EC" w:rsidRPr="00F64598" w:rsidRDefault="00A73147">
      <w:pPr>
        <w:pStyle w:val="Standard"/>
        <w:rPr>
          <w:rFonts w:ascii="Verdana" w:hAnsi="Verdana"/>
        </w:rPr>
      </w:pPr>
      <w:r>
        <w:rPr>
          <w:rFonts w:ascii="Verdana" w:hAnsi="Verdana"/>
          <w:b/>
          <w:color w:val="FF0000"/>
          <w:sz w:val="20"/>
          <w:szCs w:val="20"/>
        </w:rPr>
        <w:t>QUARTO</w:t>
      </w:r>
      <w:r w:rsidR="00494062">
        <w:rPr>
          <w:rFonts w:ascii="Verdana" w:hAnsi="Verdana"/>
          <w:b/>
          <w:color w:val="FF0000"/>
          <w:sz w:val="20"/>
          <w:szCs w:val="20"/>
        </w:rPr>
        <w:t xml:space="preserve"> ANNO</w:t>
      </w:r>
    </w:p>
    <w:p w:rsidR="006D37EC" w:rsidRDefault="008767FB">
      <w:pPr>
        <w:pStyle w:val="Standard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Sono previste </w:t>
      </w:r>
      <w:r w:rsidR="00494062">
        <w:rPr>
          <w:rFonts w:ascii="Verdana" w:hAnsi="Verdana"/>
          <w:sz w:val="20"/>
          <w:szCs w:val="20"/>
        </w:rPr>
        <w:t>unità formative relativamente a:</w:t>
      </w:r>
    </w:p>
    <w:p w:rsidR="006D37EC" w:rsidRPr="00F64598" w:rsidRDefault="00452F3C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1.</w:t>
      </w:r>
      <w:r w:rsidR="00494062" w:rsidRPr="00F64598">
        <w:rPr>
          <w:rFonts w:ascii="Verdana" w:hAnsi="Verdana" w:cs="Verdana"/>
          <w:bCs/>
          <w:sz w:val="20"/>
          <w:szCs w:val="20"/>
        </w:rPr>
        <w:t>RICHIAMI concetti appresi nel primo anno del secondo biennio e approfondimenti</w:t>
      </w:r>
    </w:p>
    <w:p w:rsidR="006D37EC" w:rsidRPr="00F64598" w:rsidRDefault="00452F3C">
      <w:pPr>
        <w:pStyle w:val="Standard"/>
        <w:spacing w:after="0" w:line="240" w:lineRule="auto"/>
        <w:rPr>
          <w:rFonts w:ascii="Verdana" w:hAnsi="Verdana"/>
          <w:color w:val="000000"/>
        </w:rPr>
      </w:pPr>
      <w:r>
        <w:rPr>
          <w:rFonts w:ascii="Verdana" w:hAnsi="Verdana" w:cs="Arial"/>
          <w:color w:val="000000"/>
          <w:sz w:val="20"/>
          <w:szCs w:val="20"/>
        </w:rPr>
        <w:t>2.</w:t>
      </w:r>
      <w:r w:rsidR="00494062" w:rsidRPr="00F64598">
        <w:rPr>
          <w:rFonts w:ascii="Verdana" w:hAnsi="Verdana" w:cs="Arial"/>
          <w:color w:val="000000"/>
          <w:sz w:val="20"/>
          <w:szCs w:val="20"/>
        </w:rPr>
        <w:t xml:space="preserve"> ELETTROCHIMICI</w:t>
      </w:r>
    </w:p>
    <w:p w:rsidR="006D37EC" w:rsidRPr="00F64598" w:rsidRDefault="00452F3C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3.</w:t>
      </w:r>
      <w:r w:rsidR="00494062" w:rsidRPr="00F64598">
        <w:rPr>
          <w:rFonts w:ascii="Verdana" w:hAnsi="Verdana" w:cs="Arial"/>
          <w:color w:val="000000"/>
          <w:sz w:val="20"/>
          <w:szCs w:val="20"/>
        </w:rPr>
        <w:t>METODI OTTICI</w:t>
      </w:r>
    </w:p>
    <w:p w:rsidR="006D37EC" w:rsidRPr="00F64598" w:rsidRDefault="00452F3C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4.</w:t>
      </w:r>
      <w:r w:rsidR="00494062" w:rsidRPr="00F64598">
        <w:rPr>
          <w:rFonts w:ascii="Verdana" w:hAnsi="Verdana" w:cs="Arial"/>
          <w:color w:val="000000"/>
          <w:sz w:val="20"/>
          <w:szCs w:val="20"/>
        </w:rPr>
        <w:t>METODI CROMATOGRAFICI</w:t>
      </w:r>
    </w:p>
    <w:p w:rsidR="006D37EC" w:rsidRDefault="006D37EC">
      <w:pPr>
        <w:pStyle w:val="Standard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4394"/>
        <w:gridCol w:w="2632"/>
        <w:gridCol w:w="3570"/>
      </w:tblGrid>
      <w:tr w:rsidR="00CD7E1D" w:rsidRPr="00CD7E1D" w:rsidTr="00357D98">
        <w:tc>
          <w:tcPr>
            <w:tcW w:w="14277" w:type="dxa"/>
            <w:gridSpan w:val="4"/>
          </w:tcPr>
          <w:p w:rsidR="00CD7E1D" w:rsidRPr="00CD7E1D" w:rsidRDefault="00A73147" w:rsidP="00CD7E1D">
            <w:pPr>
              <w:spacing w:line="259" w:lineRule="auto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1.RICHIAMI concetti appresi nel primo anno del secondo biennio e approfondimenti</w:t>
            </w:r>
          </w:p>
        </w:tc>
      </w:tr>
      <w:tr w:rsidR="00CD7E1D" w:rsidRPr="00CD7E1D" w:rsidTr="00A73147">
        <w:tc>
          <w:tcPr>
            <w:tcW w:w="3681" w:type="dxa"/>
          </w:tcPr>
          <w:p w:rsidR="00CD7E1D" w:rsidRDefault="00CD7E1D" w:rsidP="00CD7E1D">
            <w:pPr>
              <w:spacing w:line="259" w:lineRule="auto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CD7E1D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Compito/attività</w:t>
            </w:r>
          </w:p>
          <w:p w:rsidR="00A73147" w:rsidRPr="00CD7E1D" w:rsidRDefault="00A73147" w:rsidP="00CD7E1D">
            <w:pPr>
              <w:spacing w:line="259" w:lineRule="auto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</w:p>
          <w:p w:rsidR="00A73147" w:rsidRPr="00510AF1" w:rsidRDefault="00A73147" w:rsidP="00A73147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>Fase 1</w:t>
            </w:r>
          </w:p>
          <w:p w:rsidR="00A73147" w:rsidRPr="00510AF1" w:rsidRDefault="00A73147" w:rsidP="00A73147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 xml:space="preserve">Recupero dei prerequisiti necessari per l’assimilazione dei successivi argomenti da trattare nelle UDA tramite Brain </w:t>
            </w:r>
            <w:proofErr w:type="spellStart"/>
            <w:r w:rsidRPr="00510AF1">
              <w:rPr>
                <w:rFonts w:ascii="Verdana" w:hAnsi="Verdana"/>
                <w:sz w:val="20"/>
                <w:szCs w:val="20"/>
              </w:rPr>
              <w:t>storming</w:t>
            </w:r>
            <w:proofErr w:type="spellEnd"/>
            <w:r w:rsidRPr="00510AF1">
              <w:rPr>
                <w:rFonts w:ascii="Verdana" w:hAnsi="Verdana"/>
                <w:sz w:val="20"/>
                <w:szCs w:val="20"/>
              </w:rPr>
              <w:t xml:space="preserve"> e </w:t>
            </w:r>
            <w:proofErr w:type="spellStart"/>
            <w:r w:rsidRPr="00510AF1">
              <w:rPr>
                <w:rFonts w:ascii="Verdana" w:hAnsi="Verdana"/>
                <w:sz w:val="20"/>
                <w:szCs w:val="20"/>
              </w:rPr>
              <w:t>flipped</w:t>
            </w:r>
            <w:proofErr w:type="spellEnd"/>
            <w:r w:rsidRPr="00510AF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10AF1">
              <w:rPr>
                <w:rFonts w:ascii="Verdana" w:hAnsi="Verdana"/>
                <w:sz w:val="20"/>
                <w:szCs w:val="20"/>
              </w:rPr>
              <w:t>classroom</w:t>
            </w:r>
            <w:proofErr w:type="spellEnd"/>
          </w:p>
          <w:p w:rsidR="00A73147" w:rsidRPr="00510AF1" w:rsidRDefault="00A73147" w:rsidP="00A73147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>Fase 2</w:t>
            </w:r>
          </w:p>
          <w:p w:rsidR="00A73147" w:rsidRPr="00510AF1" w:rsidRDefault="00A73147" w:rsidP="00A73147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 xml:space="preserve">Svolgimento di esercizi tramite il metodo del </w:t>
            </w:r>
            <w:proofErr w:type="spellStart"/>
            <w:r w:rsidRPr="00510AF1">
              <w:rPr>
                <w:rFonts w:ascii="Verdana" w:hAnsi="Verdana"/>
                <w:sz w:val="20"/>
                <w:szCs w:val="20"/>
              </w:rPr>
              <w:t>problem</w:t>
            </w:r>
            <w:proofErr w:type="spellEnd"/>
            <w:r w:rsidRPr="00510AF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10AF1">
              <w:rPr>
                <w:rFonts w:ascii="Verdana" w:hAnsi="Verdana"/>
                <w:sz w:val="20"/>
                <w:szCs w:val="20"/>
              </w:rPr>
              <w:t>solving</w:t>
            </w:r>
            <w:proofErr w:type="spellEnd"/>
            <w:r w:rsidRPr="00510AF1">
              <w:rPr>
                <w:rFonts w:ascii="Verdana" w:hAnsi="Verdana"/>
                <w:sz w:val="20"/>
                <w:szCs w:val="20"/>
              </w:rPr>
              <w:t>.</w:t>
            </w:r>
          </w:p>
          <w:p w:rsidR="00A73147" w:rsidRPr="00510AF1" w:rsidRDefault="00A73147" w:rsidP="00A73147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>Lezione partecipata e metodo induttivo deduttivo per l’approfondimento degli argomenti trattati e per l’approccio alle analisi di laboratorio.</w:t>
            </w:r>
          </w:p>
          <w:p w:rsidR="00A73147" w:rsidRPr="00510AF1" w:rsidRDefault="00A73147" w:rsidP="00A73147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 xml:space="preserve">Applicazione pratica, attività di laboratorio: metodo dell’ossidimetria (uso della </w:t>
            </w:r>
            <w:proofErr w:type="spellStart"/>
            <w:r w:rsidRPr="00510AF1">
              <w:rPr>
                <w:rFonts w:ascii="Verdana" w:hAnsi="Verdana"/>
                <w:sz w:val="20"/>
                <w:szCs w:val="20"/>
              </w:rPr>
              <w:t>Permanganatometria</w:t>
            </w:r>
            <w:proofErr w:type="spellEnd"/>
            <w:r w:rsidRPr="00510AF1">
              <w:rPr>
                <w:rFonts w:ascii="Verdana" w:hAnsi="Verdana"/>
                <w:sz w:val="20"/>
                <w:szCs w:val="20"/>
              </w:rPr>
              <w:t xml:space="preserve"> per la determinazione del titolo di una sostanza data, nello specifico della purezza del sale di </w:t>
            </w:r>
            <w:proofErr w:type="spellStart"/>
            <w:r w:rsidRPr="00510AF1">
              <w:rPr>
                <w:rFonts w:ascii="Verdana" w:hAnsi="Verdana"/>
                <w:sz w:val="20"/>
                <w:szCs w:val="20"/>
              </w:rPr>
              <w:t>Mohr</w:t>
            </w:r>
            <w:proofErr w:type="spellEnd"/>
            <w:r w:rsidRPr="00510AF1">
              <w:rPr>
                <w:rFonts w:ascii="Verdana" w:hAnsi="Verdana"/>
                <w:sz w:val="20"/>
                <w:szCs w:val="20"/>
              </w:rPr>
              <w:t xml:space="preserve"> ed uso della iodometria per la determinazione </w:t>
            </w:r>
            <w:proofErr w:type="spellStart"/>
            <w:r w:rsidRPr="00510AF1">
              <w:rPr>
                <w:rFonts w:ascii="Verdana" w:hAnsi="Verdana"/>
                <w:sz w:val="20"/>
                <w:szCs w:val="20"/>
              </w:rPr>
              <w:t>iodometrica</w:t>
            </w:r>
            <w:proofErr w:type="spellEnd"/>
            <w:r w:rsidRPr="00510AF1">
              <w:rPr>
                <w:rFonts w:ascii="Verdana" w:hAnsi="Verdana"/>
                <w:sz w:val="20"/>
                <w:szCs w:val="20"/>
              </w:rPr>
              <w:t xml:space="preserve"> del rame).</w:t>
            </w:r>
          </w:p>
          <w:p w:rsidR="00A73147" w:rsidRPr="00510AF1" w:rsidRDefault="00A73147" w:rsidP="00A73147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lastRenderedPageBreak/>
              <w:t>Fase 3</w:t>
            </w:r>
          </w:p>
          <w:p w:rsidR="00A73147" w:rsidRPr="00510AF1" w:rsidRDefault="00A73147" w:rsidP="00A73147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>Lezione dialogata e dibattito partecipato per la restituzione e verifica della comprensione degli argomenti trattati e delle attività svolte.</w:t>
            </w:r>
          </w:p>
          <w:p w:rsidR="00A73147" w:rsidRDefault="00A73147" w:rsidP="00A73147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>Elaborazione dati e analisi dei risultati ottenuti durante le attività di laboratorio.</w:t>
            </w:r>
          </w:p>
          <w:p w:rsidR="00A73147" w:rsidRDefault="00A73147" w:rsidP="00A73147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  <w:p w:rsidR="00A73147" w:rsidRDefault="00A73147" w:rsidP="00A73147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  <w:p w:rsidR="00CD7E1D" w:rsidRPr="00CD7E1D" w:rsidRDefault="00CD7E1D" w:rsidP="00CD7E1D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</w:tcPr>
          <w:p w:rsidR="00CD7E1D" w:rsidRPr="00CD7E1D" w:rsidRDefault="00CD7E1D" w:rsidP="00CD7E1D">
            <w:pPr>
              <w:spacing w:line="259" w:lineRule="auto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CD7E1D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lastRenderedPageBreak/>
              <w:t>Competenze</w:t>
            </w:r>
          </w:p>
          <w:p w:rsidR="00CD7E1D" w:rsidRPr="00CD7E1D" w:rsidRDefault="00CD7E1D" w:rsidP="00CD7E1D">
            <w:pPr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73147" w:rsidRDefault="00A73147" w:rsidP="00A73147">
            <w:pPr>
              <w:pStyle w:val="Standard"/>
              <w:tabs>
                <w:tab w:val="left" w:pos="11837"/>
              </w:tabs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Saper effettuare il bilanciamento di un'ossido-riduzione con la tecnica delle </w:t>
            </w:r>
            <w:proofErr w:type="spellStart"/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semireazioni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 rispettando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 xml:space="preserve"> la conservazione degli elettroni.</w:t>
            </w:r>
          </w:p>
          <w:p w:rsidR="00A73147" w:rsidRDefault="00A73147" w:rsidP="00A73147">
            <w:pPr>
              <w:pStyle w:val="Standard"/>
              <w:tabs>
                <w:tab w:val="left" w:pos="11837"/>
              </w:tabs>
              <w:jc w:val="both"/>
            </w:pPr>
          </w:p>
          <w:p w:rsidR="00A73147" w:rsidRDefault="00A73147" w:rsidP="00A73147">
            <w:pPr>
              <w:pStyle w:val="Standard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Saper spiegare come avvengono le reazioni di ossido-riduzione e conoscere i potenziali standard di riduzione.</w:t>
            </w:r>
          </w:p>
          <w:p w:rsidR="00A73147" w:rsidRDefault="00A73147" w:rsidP="00A73147">
            <w:pPr>
              <w:pStyle w:val="Standard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A73147" w:rsidRDefault="00A73147" w:rsidP="00A73147">
            <w:pPr>
              <w:pStyle w:val="Standard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Saper stabilire la capacità ossidante e riducente dal confronto delle coppie e saper definire i potenziali elettrochimici.</w:t>
            </w:r>
          </w:p>
          <w:p w:rsidR="00A73147" w:rsidRDefault="00A73147" w:rsidP="00A73147">
            <w:pPr>
              <w:pStyle w:val="Standard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A73147" w:rsidRDefault="00A73147" w:rsidP="00A73147">
            <w:pPr>
              <w:pStyle w:val="Standard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Conoscere le titolazioni dirette, indirette, di ritorno.</w:t>
            </w:r>
          </w:p>
          <w:p w:rsidR="00A73147" w:rsidRDefault="00A73147" w:rsidP="00A73147">
            <w:pPr>
              <w:pStyle w:val="Standard"/>
              <w:jc w:val="both"/>
            </w:pPr>
          </w:p>
          <w:p w:rsidR="00A73147" w:rsidRDefault="00A73147" w:rsidP="00A73147">
            <w:pPr>
              <w:pStyle w:val="Standard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Saper calcolare il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pH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di soluzioni acquose di: acidi e basi forti, acidi e basi deboli monoprotici 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poliprotici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A73147" w:rsidRDefault="00A73147" w:rsidP="00A73147">
            <w:pPr>
              <w:pStyle w:val="Standard"/>
              <w:jc w:val="both"/>
            </w:pPr>
          </w:p>
          <w:p w:rsidR="00A73147" w:rsidRDefault="00A73147" w:rsidP="00A73147">
            <w:pPr>
              <w:pStyle w:val="Standard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Sapere a che cosa servono le curve di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tit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e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 xml:space="preserve"> saper eseguire i calcoli per costruirle.</w:t>
            </w:r>
          </w:p>
          <w:p w:rsidR="00A73147" w:rsidRDefault="00A73147" w:rsidP="00A73147">
            <w:pPr>
              <w:pStyle w:val="Standard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 xml:space="preserve">Saper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det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per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 xml:space="preserve"> ogni curva il p.e., l’indicatore adatto, il punto e la zona di viraggio.</w:t>
            </w:r>
          </w:p>
          <w:p w:rsidR="00A73147" w:rsidRDefault="00A73147" w:rsidP="00A73147">
            <w:pPr>
              <w:pStyle w:val="Standard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Conoscere le caratteristiche dei leganti e dei coordinatori.</w:t>
            </w:r>
          </w:p>
          <w:p w:rsidR="00CD7E1D" w:rsidRPr="00CD7E1D" w:rsidRDefault="00CD7E1D" w:rsidP="00CD7E1D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32" w:type="dxa"/>
          </w:tcPr>
          <w:p w:rsidR="00CD7E1D" w:rsidRPr="00CD7E1D" w:rsidRDefault="00CD7E1D" w:rsidP="00CD7E1D">
            <w:pPr>
              <w:spacing w:line="259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D7E1D">
              <w:rPr>
                <w:rFonts w:ascii="Verdana" w:hAnsi="Verdana"/>
                <w:b/>
                <w:color w:val="FF0000"/>
                <w:sz w:val="20"/>
                <w:szCs w:val="20"/>
              </w:rPr>
              <w:lastRenderedPageBreak/>
              <w:t>Abilità</w:t>
            </w:r>
          </w:p>
          <w:p w:rsidR="00CD7E1D" w:rsidRPr="00CD7E1D" w:rsidRDefault="00CD7E1D" w:rsidP="00CD7E1D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  <w:p w:rsidR="00A73147" w:rsidRDefault="00A73147" w:rsidP="00A73147">
            <w:pPr>
              <w:pStyle w:val="Standard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Organizzare ed elaborare le informazioni.</w:t>
            </w:r>
          </w:p>
          <w:p w:rsidR="00A73147" w:rsidRDefault="00A73147" w:rsidP="00A73147">
            <w:pPr>
              <w:pStyle w:val="Standard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Interpretare i dati e correlare gli esiti sperimentali con i modelli teorici di riferimento.</w:t>
            </w:r>
          </w:p>
          <w:p w:rsidR="00A73147" w:rsidRDefault="00A73147" w:rsidP="00A73147">
            <w:pPr>
              <w:pStyle w:val="Standard"/>
              <w:jc w:val="both"/>
              <w:rPr>
                <w:rFonts w:ascii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documentare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 xml:space="preserve"> le attività individuali e di gruppo e presentare i risultati di un’analisi.</w:t>
            </w:r>
          </w:p>
          <w:p w:rsidR="00A73147" w:rsidRDefault="00A73147" w:rsidP="00A73147">
            <w:pPr>
              <w:pStyle w:val="Standard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Riconoscere i principi fisici e chimico-fisici su cui si fondano i metodi di analisi chimica.</w:t>
            </w:r>
          </w:p>
          <w:p w:rsidR="00A73147" w:rsidRDefault="00A73147" w:rsidP="00A73147">
            <w:pPr>
              <w:pStyle w:val="Standard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Definire ed applicare la sequenza operativa del metodo analitico previsto.</w:t>
            </w:r>
          </w:p>
          <w:p w:rsidR="00A73147" w:rsidRDefault="00A73147" w:rsidP="00A73147">
            <w:pPr>
              <w:pStyle w:val="Standard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Applicare con consapevolezza le norme sulla protezione ambientale e sulla sicurezza.</w:t>
            </w:r>
          </w:p>
          <w:p w:rsidR="00A73147" w:rsidRDefault="00A73147" w:rsidP="00A73147">
            <w:pPr>
              <w:pStyle w:val="Standard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Trattamento statistico dei dati.</w:t>
            </w:r>
          </w:p>
          <w:p w:rsidR="00CD7E1D" w:rsidRPr="00CD7E1D" w:rsidRDefault="00CD7E1D" w:rsidP="00CD7E1D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0" w:type="dxa"/>
          </w:tcPr>
          <w:p w:rsidR="00CD7E1D" w:rsidRPr="00CD7E1D" w:rsidRDefault="00CD7E1D" w:rsidP="00CD7E1D">
            <w:pPr>
              <w:spacing w:line="259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D7E1D">
              <w:rPr>
                <w:rFonts w:ascii="Verdana" w:hAnsi="Verdana"/>
                <w:b/>
                <w:color w:val="FF0000"/>
                <w:sz w:val="20"/>
                <w:szCs w:val="20"/>
              </w:rPr>
              <w:lastRenderedPageBreak/>
              <w:t>Contenuti</w:t>
            </w:r>
          </w:p>
          <w:p w:rsidR="00CD7E1D" w:rsidRDefault="00CD7E1D" w:rsidP="00CD7E1D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CD7E1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73147" w:rsidRPr="00A73147" w:rsidRDefault="00A73147" w:rsidP="00A73147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A73147">
              <w:rPr>
                <w:rFonts w:ascii="Verdana" w:hAnsi="Verdana"/>
                <w:sz w:val="20"/>
                <w:szCs w:val="20"/>
                <w:u w:val="single"/>
              </w:rPr>
              <w:t>Le reazioni di ossido-riduzione e il potenziale elettrochimico</w:t>
            </w:r>
            <w:r w:rsidRPr="00A73147">
              <w:rPr>
                <w:rFonts w:ascii="Verdana" w:hAnsi="Verdana"/>
                <w:sz w:val="20"/>
                <w:szCs w:val="20"/>
              </w:rPr>
              <w:t>: Le reazioni di ossido-riduzione e il loro bilanciamento in forma molecolare e ionica; il potenziale elettrochimico standard e la serie dei potenziali.</w:t>
            </w:r>
          </w:p>
          <w:p w:rsidR="00A73147" w:rsidRPr="00A73147" w:rsidRDefault="00A73147" w:rsidP="00A73147">
            <w:pPr>
              <w:spacing w:line="259" w:lineRule="auto"/>
              <w:rPr>
                <w:rFonts w:ascii="Verdana" w:hAnsi="Verdana"/>
                <w:b/>
                <w:sz w:val="20"/>
                <w:szCs w:val="20"/>
              </w:rPr>
            </w:pPr>
            <w:r w:rsidRPr="00A73147">
              <w:rPr>
                <w:rFonts w:ascii="Verdana" w:hAnsi="Verdana"/>
                <w:sz w:val="20"/>
                <w:szCs w:val="20"/>
                <w:u w:val="single"/>
              </w:rPr>
              <w:t>Composti di coordinazione</w:t>
            </w:r>
            <w:r w:rsidRPr="00A73147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A73147">
              <w:rPr>
                <w:rFonts w:ascii="Verdana" w:hAnsi="Verdana"/>
                <w:sz w:val="20"/>
                <w:szCs w:val="20"/>
              </w:rPr>
              <w:t>Leganti e coordinatori. Formule e nomenclatura di ioni complessi.</w:t>
            </w:r>
          </w:p>
          <w:p w:rsidR="00A73147" w:rsidRPr="00CD7E1D" w:rsidRDefault="00A73147" w:rsidP="00A73147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73147">
              <w:rPr>
                <w:rFonts w:ascii="Verdana" w:hAnsi="Verdana"/>
                <w:sz w:val="20"/>
                <w:szCs w:val="20"/>
              </w:rPr>
              <w:t>Eq</w:t>
            </w:r>
            <w:proofErr w:type="spellEnd"/>
            <w:r w:rsidRPr="00A73147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gramStart"/>
            <w:r w:rsidRPr="00A73147">
              <w:rPr>
                <w:rFonts w:ascii="Verdana" w:hAnsi="Verdana"/>
                <w:sz w:val="20"/>
                <w:szCs w:val="20"/>
              </w:rPr>
              <w:t>di</w:t>
            </w:r>
            <w:proofErr w:type="gramEnd"/>
            <w:r w:rsidRPr="00A73147">
              <w:rPr>
                <w:rFonts w:ascii="Verdana" w:hAnsi="Verdana"/>
                <w:sz w:val="20"/>
                <w:szCs w:val="20"/>
              </w:rPr>
              <w:t xml:space="preserve"> complessazione e costante di stabilità.</w:t>
            </w:r>
          </w:p>
        </w:tc>
      </w:tr>
    </w:tbl>
    <w:p w:rsidR="00CD7E1D" w:rsidRDefault="00CD7E1D">
      <w:pPr>
        <w:pStyle w:val="Standard"/>
        <w:rPr>
          <w:rFonts w:ascii="Verdana" w:hAnsi="Verdana"/>
          <w:sz w:val="20"/>
          <w:szCs w:val="20"/>
        </w:rPr>
      </w:pPr>
    </w:p>
    <w:p w:rsidR="00CD7E1D" w:rsidRDefault="00CD7E1D">
      <w:pPr>
        <w:pStyle w:val="Standard"/>
        <w:rPr>
          <w:rFonts w:ascii="Verdana" w:hAnsi="Verdana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357D98" w:rsidRPr="00357D98" w:rsidTr="00357D98">
        <w:tc>
          <w:tcPr>
            <w:tcW w:w="14276" w:type="dxa"/>
            <w:gridSpan w:val="4"/>
          </w:tcPr>
          <w:p w:rsidR="00357D98" w:rsidRPr="00357D98" w:rsidRDefault="00357D98" w:rsidP="00357D9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RICHIAMI concetti appresi nel primo anno del secondo biennio e approfondimenti</w:t>
            </w:r>
          </w:p>
        </w:tc>
      </w:tr>
      <w:tr w:rsidR="00357D98" w:rsidRPr="00357D98" w:rsidTr="00357D98">
        <w:tc>
          <w:tcPr>
            <w:tcW w:w="4106" w:type="dxa"/>
          </w:tcPr>
          <w:p w:rsidR="00357D98" w:rsidRPr="00357D98" w:rsidRDefault="00357D98" w:rsidP="00357D98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7D9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Tempi</w:t>
            </w:r>
          </w:p>
          <w:p w:rsidR="00357D98" w:rsidRPr="00357D98" w:rsidRDefault="00357D98" w:rsidP="00357D98">
            <w:pPr>
              <w:rPr>
                <w:rFonts w:ascii="Verdana" w:hAnsi="Verdana" w:cs="Arial"/>
                <w:sz w:val="20"/>
                <w:szCs w:val="20"/>
              </w:rPr>
            </w:pPr>
            <w:r w:rsidRPr="00357D98">
              <w:rPr>
                <w:rFonts w:ascii="Verdana" w:hAnsi="Verdana"/>
                <w:sz w:val="20"/>
                <w:szCs w:val="20"/>
              </w:rPr>
              <w:t>Settembre –ottobre (20)</w:t>
            </w:r>
          </w:p>
        </w:tc>
        <w:tc>
          <w:tcPr>
            <w:tcW w:w="3969" w:type="dxa"/>
          </w:tcPr>
          <w:p w:rsidR="00357D98" w:rsidRPr="00357D98" w:rsidRDefault="00357D98" w:rsidP="00357D98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7D9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357D98" w:rsidRPr="00357D98" w:rsidRDefault="00357D98" w:rsidP="00357D98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57D98" w:rsidRPr="00357D98" w:rsidRDefault="00357D98" w:rsidP="00357D98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7D9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Spazi</w:t>
            </w:r>
          </w:p>
          <w:p w:rsidR="00357D98" w:rsidRPr="00357D98" w:rsidRDefault="00357D98" w:rsidP="00357D98">
            <w:pPr>
              <w:rPr>
                <w:rFonts w:ascii="Verdana" w:hAnsi="Verdana" w:cs="Arial"/>
                <w:sz w:val="20"/>
                <w:szCs w:val="20"/>
              </w:rPr>
            </w:pPr>
            <w:r w:rsidRPr="00357D98">
              <w:rPr>
                <w:rFonts w:ascii="Verdana" w:hAnsi="Verdana" w:cs="Arial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</w:tcPr>
          <w:p w:rsidR="00357D98" w:rsidRPr="00357D98" w:rsidRDefault="00357D98" w:rsidP="00357D98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7D9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Strumenti</w:t>
            </w:r>
          </w:p>
          <w:p w:rsidR="00357D98" w:rsidRPr="00357D98" w:rsidRDefault="00357D98" w:rsidP="00357D98">
            <w:pPr>
              <w:rPr>
                <w:rFonts w:ascii="Verdana" w:hAnsi="Verdana" w:cs="Arial"/>
                <w:sz w:val="20"/>
                <w:szCs w:val="20"/>
              </w:rPr>
            </w:pPr>
            <w:r w:rsidRPr="00357D98">
              <w:rPr>
                <w:rFonts w:ascii="Verdana" w:hAnsi="Verdana" w:cs="Arial"/>
                <w:sz w:val="20"/>
                <w:szCs w:val="20"/>
              </w:rPr>
              <w:t>Libro di testo, PC</w:t>
            </w:r>
          </w:p>
        </w:tc>
      </w:tr>
    </w:tbl>
    <w:p w:rsidR="006D37EC" w:rsidRDefault="006D37EC">
      <w:pPr>
        <w:pStyle w:val="Standard"/>
        <w:rPr>
          <w:rFonts w:ascii="Verdana" w:hAnsi="Verdana"/>
          <w:sz w:val="20"/>
          <w:szCs w:val="20"/>
        </w:rPr>
      </w:pPr>
    </w:p>
    <w:p w:rsidR="006D37EC" w:rsidRDefault="00CD7E1D" w:rsidP="00CD7E1D">
      <w:pPr>
        <w:pStyle w:val="Standard"/>
        <w:tabs>
          <w:tab w:val="left" w:pos="1290"/>
          <w:tab w:val="left" w:pos="445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3260"/>
        <w:gridCol w:w="2632"/>
        <w:gridCol w:w="3570"/>
      </w:tblGrid>
      <w:tr w:rsidR="00CD7E1D" w:rsidRPr="00CD7E1D" w:rsidTr="00357D98">
        <w:tc>
          <w:tcPr>
            <w:tcW w:w="14277" w:type="dxa"/>
            <w:gridSpan w:val="4"/>
          </w:tcPr>
          <w:p w:rsidR="00CD7E1D" w:rsidRPr="00CD7E1D" w:rsidRDefault="00357D98" w:rsidP="00357D98">
            <w:pPr>
              <w:spacing w:line="259" w:lineRule="auto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2.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ab/>
              <w:t>METODI ELETTROCHIMICI</w:t>
            </w:r>
          </w:p>
        </w:tc>
      </w:tr>
      <w:tr w:rsidR="00CD7E1D" w:rsidRPr="00CD7E1D" w:rsidTr="00357D98">
        <w:tc>
          <w:tcPr>
            <w:tcW w:w="4815" w:type="dxa"/>
          </w:tcPr>
          <w:p w:rsidR="00CD7E1D" w:rsidRPr="00CD7E1D" w:rsidRDefault="00CD7E1D" w:rsidP="00357D98">
            <w:pPr>
              <w:spacing w:line="259" w:lineRule="auto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CD7E1D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Compito/attività</w:t>
            </w:r>
          </w:p>
          <w:p w:rsidR="00CD7E1D" w:rsidRDefault="00CD7E1D" w:rsidP="00357D98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  <w:p w:rsidR="00357D98" w:rsidRPr="00510AF1" w:rsidRDefault="00357D98" w:rsidP="00357D98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>Fase 1</w:t>
            </w:r>
          </w:p>
          <w:p w:rsidR="00357D98" w:rsidRPr="00510AF1" w:rsidRDefault="00357D98" w:rsidP="00357D98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 xml:space="preserve">Recupero dei prerequisiti necessari per l’assimilazione dei successivi argomenti da trattare nelle UDA tramite Brain </w:t>
            </w:r>
            <w:proofErr w:type="spellStart"/>
            <w:r w:rsidRPr="00510AF1">
              <w:rPr>
                <w:rFonts w:ascii="Verdana" w:hAnsi="Verdana"/>
                <w:sz w:val="20"/>
                <w:szCs w:val="20"/>
              </w:rPr>
              <w:t>storming</w:t>
            </w:r>
            <w:proofErr w:type="spellEnd"/>
            <w:r w:rsidRPr="00510AF1">
              <w:rPr>
                <w:rFonts w:ascii="Verdana" w:hAnsi="Verdana"/>
                <w:sz w:val="20"/>
                <w:szCs w:val="20"/>
              </w:rPr>
              <w:t>.</w:t>
            </w:r>
          </w:p>
          <w:p w:rsidR="00357D98" w:rsidRPr="00510AF1" w:rsidRDefault="00357D98" w:rsidP="00357D98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>Fase 2</w:t>
            </w:r>
          </w:p>
          <w:p w:rsidR="00357D98" w:rsidRPr="00510AF1" w:rsidRDefault="00357D98" w:rsidP="00357D98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>Lezioni frontali partecipate per la trattazione degli argomenti inerenti l’UDA.</w:t>
            </w:r>
          </w:p>
          <w:p w:rsidR="00357D98" w:rsidRPr="00510AF1" w:rsidRDefault="00357D98" w:rsidP="00357D98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 xml:space="preserve">Svolgimento di esercizi tramite il metodo del </w:t>
            </w:r>
            <w:proofErr w:type="spellStart"/>
            <w:r w:rsidRPr="00510AF1">
              <w:rPr>
                <w:rFonts w:ascii="Verdana" w:hAnsi="Verdana"/>
                <w:sz w:val="20"/>
                <w:szCs w:val="20"/>
              </w:rPr>
              <w:t>problem</w:t>
            </w:r>
            <w:proofErr w:type="spellEnd"/>
            <w:r w:rsidRPr="00510AF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10AF1">
              <w:rPr>
                <w:rFonts w:ascii="Verdana" w:hAnsi="Verdana"/>
                <w:sz w:val="20"/>
                <w:szCs w:val="20"/>
              </w:rPr>
              <w:t>solving</w:t>
            </w:r>
            <w:proofErr w:type="spellEnd"/>
            <w:r w:rsidRPr="00510AF1">
              <w:rPr>
                <w:rFonts w:ascii="Verdana" w:hAnsi="Verdana"/>
                <w:sz w:val="20"/>
                <w:szCs w:val="20"/>
              </w:rPr>
              <w:t>.</w:t>
            </w:r>
          </w:p>
          <w:p w:rsidR="00357D98" w:rsidRPr="00510AF1" w:rsidRDefault="00357D98" w:rsidP="00357D98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>Lezione partecipata e metodo induttivo deduttivo per l’approfondimento degli argomenti trattati e per l’approccio alle analisi di laboratorio.</w:t>
            </w:r>
          </w:p>
          <w:p w:rsidR="00357D98" w:rsidRPr="00510AF1" w:rsidRDefault="00357D98" w:rsidP="00357D98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lastRenderedPageBreak/>
              <w:t xml:space="preserve">Applicazione pratica, attività di laboratorio: metodo potenziometrico per la titolazione di acidi deboli, forti e </w:t>
            </w:r>
            <w:proofErr w:type="spellStart"/>
            <w:r w:rsidRPr="00510AF1">
              <w:rPr>
                <w:rFonts w:ascii="Verdana" w:hAnsi="Verdana"/>
                <w:sz w:val="20"/>
                <w:szCs w:val="20"/>
              </w:rPr>
              <w:t>poliprotici</w:t>
            </w:r>
            <w:proofErr w:type="spellEnd"/>
            <w:r w:rsidRPr="00510AF1">
              <w:rPr>
                <w:rFonts w:ascii="Verdana" w:hAnsi="Verdana"/>
                <w:sz w:val="20"/>
                <w:szCs w:val="20"/>
              </w:rPr>
              <w:t xml:space="preserve">, elaborazione dati tramite foglio </w:t>
            </w:r>
            <w:proofErr w:type="spellStart"/>
            <w:r w:rsidRPr="00510AF1">
              <w:rPr>
                <w:rFonts w:ascii="Verdana" w:hAnsi="Verdana"/>
                <w:sz w:val="20"/>
                <w:szCs w:val="20"/>
              </w:rPr>
              <w:t>excel</w:t>
            </w:r>
            <w:proofErr w:type="spellEnd"/>
            <w:r w:rsidRPr="00510AF1">
              <w:rPr>
                <w:rFonts w:ascii="Verdana" w:hAnsi="Verdana"/>
                <w:sz w:val="20"/>
                <w:szCs w:val="20"/>
              </w:rPr>
              <w:t>, metodo dell’elettrolisi e dell’elettrogravimetria usati per l’elettrolisi dell’acqua, di una soluzione di KI e per l’elettrodeposizione di un metallo, nello specifico del rame; metodo della conduttimetria per la determinazione della costante di cella, per la determinazione della Ka di un acido debole (</w:t>
            </w:r>
            <w:proofErr w:type="spellStart"/>
            <w:r w:rsidRPr="00510AF1">
              <w:rPr>
                <w:rFonts w:ascii="Verdana" w:hAnsi="Verdana"/>
                <w:sz w:val="20"/>
                <w:szCs w:val="20"/>
              </w:rPr>
              <w:t>ac</w:t>
            </w:r>
            <w:proofErr w:type="spellEnd"/>
            <w:r w:rsidRPr="00510AF1">
              <w:rPr>
                <w:rFonts w:ascii="Verdana" w:hAnsi="Verdana"/>
                <w:sz w:val="20"/>
                <w:szCs w:val="20"/>
              </w:rPr>
              <w:t xml:space="preserve">. Acetico), titolazione di acidi e basi deboli e forti, acidi </w:t>
            </w:r>
            <w:proofErr w:type="spellStart"/>
            <w:r w:rsidRPr="00510AF1">
              <w:rPr>
                <w:rFonts w:ascii="Verdana" w:hAnsi="Verdana"/>
                <w:sz w:val="20"/>
                <w:szCs w:val="20"/>
              </w:rPr>
              <w:t>poliprotici</w:t>
            </w:r>
            <w:proofErr w:type="spellEnd"/>
            <w:r w:rsidRPr="00510AF1">
              <w:rPr>
                <w:rFonts w:ascii="Verdana" w:hAnsi="Verdana"/>
                <w:sz w:val="20"/>
                <w:szCs w:val="20"/>
              </w:rPr>
              <w:t xml:space="preserve"> e titolazioni </w:t>
            </w:r>
            <w:proofErr w:type="spellStart"/>
            <w:r w:rsidRPr="00510AF1">
              <w:rPr>
                <w:rFonts w:ascii="Verdana" w:hAnsi="Verdana"/>
                <w:sz w:val="20"/>
                <w:szCs w:val="20"/>
              </w:rPr>
              <w:t>argentometriche</w:t>
            </w:r>
            <w:proofErr w:type="spellEnd"/>
            <w:r w:rsidRPr="00510AF1">
              <w:rPr>
                <w:rFonts w:ascii="Verdana" w:hAnsi="Verdana"/>
                <w:sz w:val="20"/>
                <w:szCs w:val="20"/>
              </w:rPr>
              <w:t xml:space="preserve">. Elaborazione dati con fogli </w:t>
            </w:r>
            <w:proofErr w:type="spellStart"/>
            <w:r w:rsidRPr="00510AF1">
              <w:rPr>
                <w:rFonts w:ascii="Verdana" w:hAnsi="Verdana"/>
                <w:sz w:val="20"/>
                <w:szCs w:val="20"/>
              </w:rPr>
              <w:t>excel</w:t>
            </w:r>
            <w:proofErr w:type="spellEnd"/>
            <w:r w:rsidRPr="00510AF1">
              <w:rPr>
                <w:rFonts w:ascii="Verdana" w:hAnsi="Verdana"/>
                <w:sz w:val="20"/>
                <w:szCs w:val="20"/>
              </w:rPr>
              <w:t>.</w:t>
            </w:r>
          </w:p>
          <w:p w:rsidR="00357D98" w:rsidRPr="00510AF1" w:rsidRDefault="00357D98" w:rsidP="00357D98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>Fase 3</w:t>
            </w:r>
          </w:p>
          <w:p w:rsidR="00357D98" w:rsidRPr="00510AF1" w:rsidRDefault="00357D98" w:rsidP="00357D98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>Lezione dialogata e dibattito partecipato per la restituzione e verifica della comprensione degli argomenti trattati e delle attività svolte.</w:t>
            </w:r>
          </w:p>
          <w:p w:rsidR="00357D98" w:rsidRPr="00510AF1" w:rsidRDefault="00357D98" w:rsidP="00357D98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>Elaborazione dati e analisi dei risultati ottenuti durante le attività di laboratorio.</w:t>
            </w:r>
          </w:p>
          <w:p w:rsidR="00357D98" w:rsidRPr="00510AF1" w:rsidRDefault="00357D98" w:rsidP="00357D98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>Verifica degli argomenti trattati nell’UDA tramite colloqui, prove strutturate, esercizi ed osservazioni sistematiche.</w:t>
            </w:r>
          </w:p>
          <w:p w:rsidR="00357D98" w:rsidRPr="00CD7E1D" w:rsidRDefault="00357D98" w:rsidP="00357D98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CD7E1D" w:rsidRPr="00CD7E1D" w:rsidRDefault="00CD7E1D" w:rsidP="00357D98">
            <w:pPr>
              <w:spacing w:line="259" w:lineRule="auto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CD7E1D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lastRenderedPageBreak/>
              <w:t>Competenze</w:t>
            </w:r>
          </w:p>
          <w:p w:rsidR="00CD7E1D" w:rsidRDefault="00CD7E1D" w:rsidP="00357D98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  <w:p w:rsidR="00357D98" w:rsidRPr="00CD7E1D" w:rsidRDefault="00357D98" w:rsidP="00357D98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Conoscere i principi chimico-fisici delle tecniche, gli schemi della strumentazione e il funzionamento. Sapere indicare i casi in cui applicare tali metodi e valutare le prestazioni</w:t>
            </w:r>
          </w:p>
        </w:tc>
        <w:tc>
          <w:tcPr>
            <w:tcW w:w="2632" w:type="dxa"/>
          </w:tcPr>
          <w:p w:rsidR="00CD7E1D" w:rsidRPr="00CD7E1D" w:rsidRDefault="00CD7E1D" w:rsidP="00357D98">
            <w:pPr>
              <w:spacing w:line="259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D7E1D">
              <w:rPr>
                <w:rFonts w:ascii="Verdana" w:hAnsi="Verdana"/>
                <w:b/>
                <w:color w:val="FF0000"/>
                <w:sz w:val="20"/>
                <w:szCs w:val="20"/>
              </w:rPr>
              <w:t>Abilità</w:t>
            </w:r>
          </w:p>
          <w:p w:rsidR="00CD7E1D" w:rsidRPr="00CD7E1D" w:rsidRDefault="00CD7E1D" w:rsidP="00357D98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  <w:p w:rsidR="00357D98" w:rsidRDefault="00357D98" w:rsidP="00357D98">
            <w:pPr>
              <w:pStyle w:val="Standard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Organizzare ed elaborare le informazioni.</w:t>
            </w:r>
          </w:p>
          <w:p w:rsidR="00357D98" w:rsidRDefault="00357D98" w:rsidP="00357D98">
            <w:pPr>
              <w:pStyle w:val="Standard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Interpretare i dati e correlare gli esiti sperimentali con i modelli teorici di riferimento.</w:t>
            </w:r>
          </w:p>
          <w:p w:rsidR="00357D98" w:rsidRDefault="00357D98" w:rsidP="00357D98">
            <w:pPr>
              <w:pStyle w:val="Standard"/>
              <w:jc w:val="both"/>
            </w:pPr>
            <w:r>
              <w:rPr>
                <w:rFonts w:ascii="Verdana" w:hAnsi="Verdana" w:cs="Verdana"/>
                <w:sz w:val="20"/>
                <w:szCs w:val="20"/>
              </w:rPr>
              <w:t>Documentare le attività individuali e di gruppo e presentare i risultati di un’analisi.</w:t>
            </w:r>
          </w:p>
          <w:p w:rsidR="00357D98" w:rsidRDefault="00357D98" w:rsidP="00357D98">
            <w:pPr>
              <w:pStyle w:val="Standard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Riconoscere i principi fisici e chimico-fisici su cui si fondano i metodi di analisi chimica.</w:t>
            </w:r>
          </w:p>
          <w:p w:rsidR="00357D98" w:rsidRDefault="00357D98" w:rsidP="00357D98">
            <w:pPr>
              <w:pStyle w:val="Standard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Definire ed applicare la sequenza operativa del metodo analitico previsto.</w:t>
            </w:r>
          </w:p>
          <w:p w:rsidR="00357D98" w:rsidRDefault="00357D98" w:rsidP="00357D98">
            <w:pPr>
              <w:pStyle w:val="Standard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Elaborare i risultati delle indagini sperimentali, anche con l’utilizzo di fogli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excel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CD7E1D" w:rsidRPr="00CD7E1D" w:rsidRDefault="00CD7E1D" w:rsidP="00357D98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0" w:type="dxa"/>
          </w:tcPr>
          <w:p w:rsidR="00CD7E1D" w:rsidRPr="00CD7E1D" w:rsidRDefault="00CD7E1D" w:rsidP="00357D98">
            <w:pPr>
              <w:spacing w:line="259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D7E1D">
              <w:rPr>
                <w:rFonts w:ascii="Verdana" w:hAnsi="Verdana"/>
                <w:b/>
                <w:color w:val="FF0000"/>
                <w:sz w:val="20"/>
                <w:szCs w:val="20"/>
              </w:rPr>
              <w:lastRenderedPageBreak/>
              <w:t>Contenuti</w:t>
            </w:r>
          </w:p>
          <w:p w:rsidR="00CD7E1D" w:rsidRDefault="00CD7E1D" w:rsidP="00357D98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CD7E1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57D98" w:rsidRPr="00357D98" w:rsidRDefault="00357D98" w:rsidP="00357D98">
            <w:pPr>
              <w:snapToGrid w:val="0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it-IT"/>
              </w:rPr>
            </w:pPr>
            <w:r w:rsidRPr="00357D98">
              <w:rPr>
                <w:rFonts w:ascii="Verdana" w:eastAsia="Times New Roman" w:hAnsi="Verdana" w:cs="Arial"/>
                <w:sz w:val="20"/>
                <w:szCs w:val="20"/>
                <w:u w:val="single"/>
                <w:lang w:eastAsia="it-IT"/>
              </w:rPr>
              <w:t>Elementi di potenziometrica</w:t>
            </w:r>
            <w:r w:rsidRPr="00357D98">
              <w:rPr>
                <w:rFonts w:ascii="Verdana" w:eastAsia="Times New Roman" w:hAnsi="Verdana" w:cs="Arial"/>
                <w:b/>
                <w:sz w:val="20"/>
                <w:szCs w:val="20"/>
                <w:u w:val="single"/>
                <w:lang w:eastAsia="it-IT"/>
              </w:rPr>
              <w:t>:</w:t>
            </w:r>
            <w:r w:rsidRPr="00357D98">
              <w:rPr>
                <w:rFonts w:ascii="Verdana" w:eastAsia="Times New Roman" w:hAnsi="Verdana" w:cs="Arial"/>
                <w:b/>
                <w:sz w:val="20"/>
                <w:szCs w:val="20"/>
                <w:lang w:eastAsia="it-IT"/>
              </w:rPr>
              <w:t xml:space="preserve"> </w:t>
            </w:r>
            <w:r w:rsidRPr="00357D98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Potenziale di elettrodo. Classificazione degli elettrodi, potenziali standard di </w:t>
            </w:r>
            <w:proofErr w:type="spellStart"/>
            <w:r w:rsidRPr="00357D98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ossido-</w:t>
            </w:r>
            <w:proofErr w:type="gramStart"/>
            <w:r w:rsidRPr="00357D98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riduzione,calcolo</w:t>
            </w:r>
            <w:proofErr w:type="spellEnd"/>
            <w:proofErr w:type="gramEnd"/>
            <w:r w:rsidRPr="00357D98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del potenziale di elettrodo: legge di </w:t>
            </w:r>
            <w:proofErr w:type="spellStart"/>
            <w:r w:rsidRPr="00357D98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Nernst,celle</w:t>
            </w:r>
            <w:proofErr w:type="spellEnd"/>
            <w:r w:rsidRPr="00357D98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galvaniche o pile, elettrodi di 1°, 2°, 3° specie, elettrodi di riferimento, elettrodi per la misura del </w:t>
            </w:r>
            <w:proofErr w:type="spellStart"/>
            <w:r w:rsidRPr="00357D98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pH,potenziometri</w:t>
            </w:r>
            <w:proofErr w:type="spellEnd"/>
            <w:r w:rsidRPr="00357D98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Pr="00357D98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millivoltmetri</w:t>
            </w:r>
            <w:proofErr w:type="spellEnd"/>
            <w:r w:rsidRPr="00357D98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, taratura del </w:t>
            </w:r>
            <w:proofErr w:type="spellStart"/>
            <w:r w:rsidRPr="00357D98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pHmetro</w:t>
            </w:r>
            <w:proofErr w:type="spellEnd"/>
            <w:r w:rsidRPr="00357D98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357D98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Attivita'</w:t>
            </w:r>
            <w:proofErr w:type="spellEnd"/>
            <w:r w:rsidRPr="00357D98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e concentrazione</w:t>
            </w:r>
          </w:p>
          <w:p w:rsidR="00357D98" w:rsidRPr="00357D98" w:rsidRDefault="00357D98" w:rsidP="00357D98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proofErr w:type="gramStart"/>
            <w:r w:rsidRPr="00357D98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t>teoriche</w:t>
            </w:r>
            <w:proofErr w:type="gramEnd"/>
            <w:r w:rsidRPr="00357D98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t>.</w:t>
            </w:r>
          </w:p>
          <w:p w:rsidR="00357D98" w:rsidRPr="00357D98" w:rsidRDefault="00357D98" w:rsidP="00357D98">
            <w:pPr>
              <w:snapToGrid w:val="0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it-IT"/>
              </w:rPr>
            </w:pPr>
            <w:r w:rsidRPr="00357D98">
              <w:rPr>
                <w:rFonts w:ascii="Verdana" w:eastAsia="Times New Roman" w:hAnsi="Verdana" w:cs="Arial"/>
                <w:sz w:val="20"/>
                <w:szCs w:val="20"/>
                <w:u w:val="single"/>
                <w:lang w:eastAsia="it-IT"/>
              </w:rPr>
              <w:lastRenderedPageBreak/>
              <w:t>Analisi elettrolitica:</w:t>
            </w:r>
            <w:r w:rsidRPr="00357D98">
              <w:rPr>
                <w:rFonts w:ascii="Verdana" w:eastAsia="Times New Roman" w:hAnsi="Verdana" w:cs="Arial"/>
                <w:b/>
                <w:sz w:val="20"/>
                <w:szCs w:val="20"/>
                <w:lang w:eastAsia="it-IT"/>
              </w:rPr>
              <w:t xml:space="preserve"> </w:t>
            </w:r>
            <w:r w:rsidRPr="00357D98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Reazioni al catodo e anodo, previsione delle reazioni di cella, la sovratensione, elettrogravimetria. </w:t>
            </w:r>
          </w:p>
          <w:p w:rsidR="00357D98" w:rsidRPr="00CD7E1D" w:rsidRDefault="00357D98" w:rsidP="00357D98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357D98">
              <w:rPr>
                <w:rFonts w:ascii="Verdana" w:eastAsia="Times New Roman" w:hAnsi="Verdana" w:cs="Arial"/>
                <w:sz w:val="20"/>
                <w:szCs w:val="20"/>
                <w:u w:val="single"/>
                <w:lang w:eastAsia="it-IT"/>
              </w:rPr>
              <w:t>Conduttometria:</w:t>
            </w:r>
            <w:r w:rsidRPr="00357D98">
              <w:rPr>
                <w:rFonts w:ascii="Verdana" w:eastAsia="Times New Roman" w:hAnsi="Verdana" w:cs="Arial"/>
                <w:b/>
                <w:sz w:val="20"/>
                <w:szCs w:val="20"/>
                <w:lang w:eastAsia="it-IT"/>
              </w:rPr>
              <w:t xml:space="preserve"> </w:t>
            </w:r>
            <w:r w:rsidRPr="00357D98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Conducibilità elettrica delle soluzioni, conducibilità equivalente e legge di </w:t>
            </w:r>
            <w:proofErr w:type="spellStart"/>
            <w:r w:rsidRPr="00357D98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Kohlrausch</w:t>
            </w:r>
            <w:proofErr w:type="spellEnd"/>
            <w:r w:rsidRPr="00357D98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, equazione di </w:t>
            </w:r>
            <w:proofErr w:type="spellStart"/>
            <w:r w:rsidRPr="00357D98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Onsager</w:t>
            </w:r>
            <w:proofErr w:type="spellEnd"/>
            <w:r w:rsidRPr="00357D98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, numeri di trasporto, conduttimetri, celle conduttimetriche, determinazione della costante di cella, determinazione del coefficiente di temperatura.</w:t>
            </w:r>
          </w:p>
        </w:tc>
      </w:tr>
    </w:tbl>
    <w:p w:rsidR="00CD7E1D" w:rsidRDefault="00CD7E1D" w:rsidP="00CD7E1D">
      <w:pPr>
        <w:pStyle w:val="Standard"/>
        <w:tabs>
          <w:tab w:val="left" w:pos="4455"/>
        </w:tabs>
        <w:rPr>
          <w:rFonts w:ascii="Verdana" w:hAnsi="Verdana"/>
          <w:sz w:val="20"/>
          <w:szCs w:val="20"/>
        </w:rPr>
      </w:pPr>
    </w:p>
    <w:p w:rsidR="006D37EC" w:rsidRDefault="006D37EC">
      <w:pPr>
        <w:pStyle w:val="Standard"/>
        <w:rPr>
          <w:rFonts w:ascii="Verdana" w:hAnsi="Verdana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357D98" w:rsidRPr="00357D98" w:rsidTr="00357D98">
        <w:tc>
          <w:tcPr>
            <w:tcW w:w="14276" w:type="dxa"/>
            <w:gridSpan w:val="4"/>
          </w:tcPr>
          <w:p w:rsidR="00357D98" w:rsidRPr="00357D98" w:rsidRDefault="00357D98" w:rsidP="00357D9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METODI ELETTROCHIMICI</w:t>
            </w:r>
          </w:p>
        </w:tc>
      </w:tr>
      <w:tr w:rsidR="00357D98" w:rsidRPr="00357D98" w:rsidTr="00357D98">
        <w:tc>
          <w:tcPr>
            <w:tcW w:w="4106" w:type="dxa"/>
          </w:tcPr>
          <w:p w:rsidR="00357D98" w:rsidRPr="00357D98" w:rsidRDefault="00357D98" w:rsidP="00357D98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7D9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Tempi</w:t>
            </w:r>
          </w:p>
          <w:p w:rsidR="00357D98" w:rsidRPr="00357D98" w:rsidRDefault="00357D98" w:rsidP="00357D98">
            <w:pPr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ottobre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-novembre-dicembre (70)</w:t>
            </w:r>
          </w:p>
        </w:tc>
        <w:tc>
          <w:tcPr>
            <w:tcW w:w="3969" w:type="dxa"/>
          </w:tcPr>
          <w:p w:rsidR="00357D98" w:rsidRPr="00357D98" w:rsidRDefault="00357D98" w:rsidP="00357D98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7D9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357D98" w:rsidRPr="00357D98" w:rsidRDefault="00357D98" w:rsidP="00357D98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57D98" w:rsidRPr="00357D98" w:rsidRDefault="00357D98" w:rsidP="00357D98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7D9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Spazi</w:t>
            </w:r>
          </w:p>
          <w:p w:rsidR="00357D98" w:rsidRPr="00357D98" w:rsidRDefault="00357D98" w:rsidP="00357D98">
            <w:pPr>
              <w:rPr>
                <w:rFonts w:ascii="Verdana" w:hAnsi="Verdana" w:cs="Arial"/>
                <w:sz w:val="20"/>
                <w:szCs w:val="20"/>
              </w:rPr>
            </w:pPr>
            <w:r w:rsidRPr="00357D98">
              <w:rPr>
                <w:rFonts w:ascii="Verdana" w:hAnsi="Verdana" w:cs="Arial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</w:tcPr>
          <w:p w:rsidR="00357D98" w:rsidRPr="00357D98" w:rsidRDefault="00357D98" w:rsidP="00357D98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7D9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Strumenti</w:t>
            </w:r>
          </w:p>
          <w:p w:rsidR="00357D98" w:rsidRPr="00357D98" w:rsidRDefault="00357D98" w:rsidP="00357D98">
            <w:pPr>
              <w:rPr>
                <w:rFonts w:ascii="Verdana" w:hAnsi="Verdana" w:cs="Arial"/>
                <w:sz w:val="20"/>
                <w:szCs w:val="20"/>
              </w:rPr>
            </w:pPr>
            <w:r w:rsidRPr="00357D98">
              <w:rPr>
                <w:rFonts w:ascii="Verdana" w:hAnsi="Verdana" w:cs="Arial"/>
                <w:sz w:val="20"/>
                <w:szCs w:val="20"/>
              </w:rPr>
              <w:t>Libro di testo, PC</w:t>
            </w:r>
          </w:p>
        </w:tc>
      </w:tr>
    </w:tbl>
    <w:p w:rsidR="006D37EC" w:rsidRDefault="006D37EC">
      <w:pPr>
        <w:pStyle w:val="Standard"/>
        <w:rPr>
          <w:rFonts w:ascii="Verdana" w:hAnsi="Verdana"/>
          <w:sz w:val="20"/>
          <w:szCs w:val="20"/>
        </w:rPr>
      </w:pPr>
    </w:p>
    <w:p w:rsidR="00CD7E1D" w:rsidRDefault="00CD7E1D">
      <w:pPr>
        <w:pStyle w:val="Standard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827"/>
        <w:gridCol w:w="3341"/>
        <w:gridCol w:w="3570"/>
      </w:tblGrid>
      <w:tr w:rsidR="00CD7E1D" w:rsidRPr="00CD7E1D" w:rsidTr="00357D98">
        <w:tc>
          <w:tcPr>
            <w:tcW w:w="14277" w:type="dxa"/>
            <w:gridSpan w:val="4"/>
          </w:tcPr>
          <w:p w:rsidR="00CD7E1D" w:rsidRPr="00CD7E1D" w:rsidRDefault="00357D98" w:rsidP="00357D98">
            <w:pPr>
              <w:spacing w:line="259" w:lineRule="auto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3.METODI OTTICI</w:t>
            </w:r>
          </w:p>
        </w:tc>
      </w:tr>
      <w:tr w:rsidR="00CD7E1D" w:rsidRPr="00CD7E1D" w:rsidTr="00080733">
        <w:tc>
          <w:tcPr>
            <w:tcW w:w="3539" w:type="dxa"/>
          </w:tcPr>
          <w:p w:rsidR="00CD7E1D" w:rsidRDefault="00CD7E1D" w:rsidP="00357D98">
            <w:pPr>
              <w:spacing w:line="259" w:lineRule="auto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CD7E1D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Compito/attività</w:t>
            </w:r>
          </w:p>
          <w:p w:rsidR="00357D98" w:rsidRPr="00CD7E1D" w:rsidRDefault="00357D98" w:rsidP="00357D98">
            <w:pPr>
              <w:spacing w:line="259" w:lineRule="auto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</w:p>
          <w:p w:rsidR="00357D98" w:rsidRPr="00510AF1" w:rsidRDefault="00357D98" w:rsidP="00357D98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>Fase 1</w:t>
            </w:r>
          </w:p>
          <w:p w:rsidR="00357D98" w:rsidRPr="00510AF1" w:rsidRDefault="00357D98" w:rsidP="00357D98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lastRenderedPageBreak/>
              <w:t xml:space="preserve">Recupero dei prerequisiti necessari per l’assimilazione dei successivi argomenti da trattare nelle UDA tramite Brain </w:t>
            </w:r>
            <w:proofErr w:type="spellStart"/>
            <w:r w:rsidRPr="00510AF1">
              <w:rPr>
                <w:rFonts w:ascii="Verdana" w:hAnsi="Verdana"/>
                <w:sz w:val="20"/>
                <w:szCs w:val="20"/>
              </w:rPr>
              <w:t>storming</w:t>
            </w:r>
            <w:proofErr w:type="spellEnd"/>
            <w:r w:rsidRPr="00510AF1">
              <w:rPr>
                <w:rFonts w:ascii="Verdana" w:hAnsi="Verdana"/>
                <w:sz w:val="20"/>
                <w:szCs w:val="20"/>
              </w:rPr>
              <w:t>.</w:t>
            </w:r>
          </w:p>
          <w:p w:rsidR="00357D98" w:rsidRPr="00510AF1" w:rsidRDefault="00357D98" w:rsidP="00357D98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>Fase 2</w:t>
            </w:r>
          </w:p>
          <w:p w:rsidR="00357D98" w:rsidRPr="00510AF1" w:rsidRDefault="00357D98" w:rsidP="00357D98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>Lezioni frontali partecipate per la trattazione degli argomenti inerenti l’UDA.</w:t>
            </w:r>
          </w:p>
          <w:p w:rsidR="00357D98" w:rsidRPr="00510AF1" w:rsidRDefault="00357D98" w:rsidP="00357D98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 xml:space="preserve">Svolgimento di esercizi tramite il metodo del </w:t>
            </w:r>
            <w:proofErr w:type="spellStart"/>
            <w:r w:rsidRPr="00510AF1">
              <w:rPr>
                <w:rFonts w:ascii="Verdana" w:hAnsi="Verdana"/>
                <w:sz w:val="20"/>
                <w:szCs w:val="20"/>
              </w:rPr>
              <w:t>problem</w:t>
            </w:r>
            <w:proofErr w:type="spellEnd"/>
            <w:r w:rsidRPr="00510AF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10AF1">
              <w:rPr>
                <w:rFonts w:ascii="Verdana" w:hAnsi="Verdana"/>
                <w:sz w:val="20"/>
                <w:szCs w:val="20"/>
              </w:rPr>
              <w:t>solving</w:t>
            </w:r>
            <w:proofErr w:type="spellEnd"/>
            <w:r w:rsidRPr="00510AF1">
              <w:rPr>
                <w:rFonts w:ascii="Verdana" w:hAnsi="Verdana"/>
                <w:sz w:val="20"/>
                <w:szCs w:val="20"/>
              </w:rPr>
              <w:t>.</w:t>
            </w:r>
          </w:p>
          <w:p w:rsidR="00357D98" w:rsidRPr="00510AF1" w:rsidRDefault="00357D98" w:rsidP="00357D98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>Lezione partecipata e metodo induttivo deduttivo per l’approfondimento degli argomenti trattati e per l’approccio alle analisi di laboratorio.</w:t>
            </w:r>
          </w:p>
          <w:p w:rsidR="00357D98" w:rsidRPr="00510AF1" w:rsidRDefault="00357D98" w:rsidP="00357D98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 xml:space="preserve">Applicazione pratica, attività di laboratorio per l’approfondimento dei metodi ottici: Esercitazione con i tubi di </w:t>
            </w:r>
            <w:proofErr w:type="spellStart"/>
            <w:r w:rsidRPr="00510AF1">
              <w:rPr>
                <w:rFonts w:ascii="Verdana" w:hAnsi="Verdana"/>
                <w:sz w:val="20"/>
                <w:szCs w:val="20"/>
              </w:rPr>
              <w:t>Nessler</w:t>
            </w:r>
            <w:proofErr w:type="spellEnd"/>
            <w:r w:rsidRPr="00510AF1">
              <w:rPr>
                <w:rFonts w:ascii="Verdana" w:hAnsi="Verdana"/>
                <w:sz w:val="20"/>
                <w:szCs w:val="20"/>
              </w:rPr>
              <w:t>; Registrazione della curva di assorbimento del Mn in funzione di λ; determinazione della retta di lavoro del Mn e relativo dosaggio; determinazione dello ione NO2- e dell’NH3.</w:t>
            </w:r>
          </w:p>
          <w:p w:rsidR="00357D98" w:rsidRPr="00510AF1" w:rsidRDefault="00357D98" w:rsidP="00357D98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>Fase 3</w:t>
            </w:r>
          </w:p>
          <w:p w:rsidR="00357D98" w:rsidRPr="00510AF1" w:rsidRDefault="00357D98" w:rsidP="00357D98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>Lezione dialogata e dibattito partecipato per la restituzione e verifica della comprensione degli argomenti trattati e delle attività svolte.</w:t>
            </w:r>
          </w:p>
          <w:p w:rsidR="00357D98" w:rsidRPr="00510AF1" w:rsidRDefault="00357D98" w:rsidP="00357D98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>Elaborazione dati e analisi dei risultati ottenuti durante le attività di laboratorio.</w:t>
            </w:r>
          </w:p>
          <w:p w:rsidR="00CD7E1D" w:rsidRDefault="00357D98" w:rsidP="00357D98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>Verifica degli argomenti trattati nell’UDA tramite colloqui, prove strutturate, esercizi ed osservazioni sistematiche.</w:t>
            </w:r>
          </w:p>
          <w:p w:rsidR="00357D98" w:rsidRPr="00CD7E1D" w:rsidRDefault="00357D98" w:rsidP="00357D98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</w:tcPr>
          <w:p w:rsidR="00CD7E1D" w:rsidRPr="00CD7E1D" w:rsidRDefault="00CD7E1D" w:rsidP="00357D98">
            <w:pPr>
              <w:spacing w:line="259" w:lineRule="auto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CD7E1D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lastRenderedPageBreak/>
              <w:t>Competenze</w:t>
            </w:r>
          </w:p>
          <w:p w:rsidR="00CD7E1D" w:rsidRPr="00CD7E1D" w:rsidRDefault="00CD7E1D" w:rsidP="00357D98">
            <w:pPr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357D98" w:rsidRDefault="00357D98" w:rsidP="00357D98">
            <w:pPr>
              <w:pStyle w:val="Standard"/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Conoscere i principi chimico-fisici delle tecniche, gli schemi della strumentazione e il funzionamento. Sapere indicare i casi in cui applicare tali metodi e valutare le prestazioni.</w:t>
            </w:r>
          </w:p>
          <w:p w:rsidR="00CD7E1D" w:rsidRPr="00CD7E1D" w:rsidRDefault="00CD7E1D" w:rsidP="00357D98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41" w:type="dxa"/>
          </w:tcPr>
          <w:p w:rsidR="00CD7E1D" w:rsidRPr="00CD7E1D" w:rsidRDefault="00CD7E1D" w:rsidP="00357D98">
            <w:pPr>
              <w:spacing w:line="259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D7E1D">
              <w:rPr>
                <w:rFonts w:ascii="Verdana" w:hAnsi="Verdana"/>
                <w:b/>
                <w:color w:val="FF0000"/>
                <w:sz w:val="20"/>
                <w:szCs w:val="20"/>
              </w:rPr>
              <w:lastRenderedPageBreak/>
              <w:t>Abilità</w:t>
            </w:r>
          </w:p>
          <w:p w:rsidR="00CD7E1D" w:rsidRPr="00CD7E1D" w:rsidRDefault="00CD7E1D" w:rsidP="00357D98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  <w:p w:rsidR="00357D98" w:rsidRDefault="00357D98" w:rsidP="00357D98">
            <w:pPr>
              <w:pStyle w:val="Standard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Organizzare ed elaborare le informazioni.</w:t>
            </w:r>
          </w:p>
          <w:p w:rsidR="00357D98" w:rsidRDefault="00357D98" w:rsidP="00357D98">
            <w:pPr>
              <w:pStyle w:val="Standard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Reperire informazioni sulla struttura atomica/molecolare mediante AA, IR/UV-Vis</w:t>
            </w:r>
          </w:p>
          <w:p w:rsidR="00357D98" w:rsidRDefault="00357D98" w:rsidP="00357D98">
            <w:pPr>
              <w:pStyle w:val="Standard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Interpretare i dati e correlare gli esiti sperimentali con i modelli teorici di riferimento.</w:t>
            </w:r>
          </w:p>
          <w:p w:rsidR="00357D98" w:rsidRDefault="00357D98" w:rsidP="00357D98">
            <w:pPr>
              <w:pStyle w:val="Standard"/>
              <w:jc w:val="both"/>
            </w:pPr>
            <w:r>
              <w:rPr>
                <w:rFonts w:ascii="Verdana" w:hAnsi="Verdana" w:cs="Verdana"/>
                <w:sz w:val="20"/>
                <w:szCs w:val="20"/>
              </w:rPr>
              <w:t>Documentare le attività individuali e di gruppo e presentare i risultati di un’analisi.</w:t>
            </w:r>
          </w:p>
          <w:p w:rsidR="00357D98" w:rsidRDefault="00357D98" w:rsidP="00357D98">
            <w:pPr>
              <w:pStyle w:val="Standard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Riconoscere i principi fisici e chimico-fisici su cui si fondano i metodi di analisi chimica.</w:t>
            </w:r>
          </w:p>
          <w:p w:rsidR="00357D98" w:rsidRDefault="00357D98" w:rsidP="00357D98">
            <w:pPr>
              <w:pStyle w:val="Standard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Definire ed applicare la sequenza operativa del metodo analitico previsto.</w:t>
            </w:r>
          </w:p>
          <w:p w:rsidR="00357D98" w:rsidRDefault="00357D98" w:rsidP="00357D98">
            <w:pPr>
              <w:pStyle w:val="Standard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Elaborare i risultati delle indagini sperimentali, anche con l’utilizzo di fogli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excel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CD7E1D" w:rsidRPr="00CD7E1D" w:rsidRDefault="00357D98" w:rsidP="00357D98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Applicare con consapevolezza le norme sulla protezione ambientale e sulla sicurezza</w:t>
            </w:r>
          </w:p>
        </w:tc>
        <w:tc>
          <w:tcPr>
            <w:tcW w:w="3570" w:type="dxa"/>
          </w:tcPr>
          <w:p w:rsidR="00CD7E1D" w:rsidRPr="00CD7E1D" w:rsidRDefault="00CD7E1D" w:rsidP="00357D98">
            <w:pPr>
              <w:spacing w:line="259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D7E1D">
              <w:rPr>
                <w:rFonts w:ascii="Verdana" w:hAnsi="Verdana"/>
                <w:b/>
                <w:color w:val="FF0000"/>
                <w:sz w:val="20"/>
                <w:szCs w:val="20"/>
              </w:rPr>
              <w:lastRenderedPageBreak/>
              <w:t>Contenuti</w:t>
            </w:r>
          </w:p>
          <w:p w:rsidR="00CD7E1D" w:rsidRDefault="00CD7E1D" w:rsidP="00357D98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CD7E1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80733" w:rsidRPr="00080733" w:rsidRDefault="00080733" w:rsidP="00080733">
            <w:pPr>
              <w:snapToGrid w:val="0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080733">
              <w:rPr>
                <w:rFonts w:ascii="Verdana" w:eastAsia="Times New Roman" w:hAnsi="Verdana" w:cs="Arial"/>
                <w:bCs/>
                <w:sz w:val="20"/>
                <w:szCs w:val="20"/>
                <w:u w:val="single"/>
                <w:lang w:eastAsia="it-IT"/>
              </w:rPr>
              <w:lastRenderedPageBreak/>
              <w:t>Radiazioni elettromagnetiche e interazioni tra radiazioni e materia:</w:t>
            </w:r>
            <w:r w:rsidRPr="0008073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080733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Tecniche ottiche di analisi (riflessione, rifrazione, diffusione, polarizzazione, interferenza, diffrazione, luminescenza, assorbimento, emissione), spettroscopia di assorbimento atomico e molecolare, spettroscopia di emissione.</w:t>
            </w:r>
          </w:p>
          <w:p w:rsidR="00080733" w:rsidRPr="00080733" w:rsidRDefault="00080733" w:rsidP="00080733">
            <w:pPr>
              <w:snapToGrid w:val="0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it-IT"/>
              </w:rPr>
            </w:pPr>
            <w:r w:rsidRPr="00080733">
              <w:rPr>
                <w:rFonts w:ascii="Verdana" w:eastAsia="Times New Roman" w:hAnsi="Verdana" w:cs="Arial"/>
                <w:sz w:val="20"/>
                <w:szCs w:val="20"/>
                <w:u w:val="single"/>
                <w:lang w:eastAsia="it-IT"/>
              </w:rPr>
              <w:t>Spettrofotometria UV-visibile:</w:t>
            </w:r>
            <w:r w:rsidRPr="00080733">
              <w:rPr>
                <w:rFonts w:ascii="Verdana" w:eastAsia="Times New Roman" w:hAnsi="Verdana" w:cs="Arial"/>
                <w:b/>
                <w:sz w:val="20"/>
                <w:szCs w:val="20"/>
                <w:lang w:eastAsia="it-IT"/>
              </w:rPr>
              <w:t xml:space="preserve"> </w:t>
            </w:r>
            <w:r w:rsidRPr="00080733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Assorbimento nell'UV-visibile di composti organici e di coordinazione, legge dell'assorbimento. Strumentazione: sorgenti, monocromatori, celle e rivelatori. Strumenti </w:t>
            </w:r>
            <w:proofErr w:type="spellStart"/>
            <w:r w:rsidRPr="00080733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monoraggio</w:t>
            </w:r>
            <w:proofErr w:type="spellEnd"/>
            <w:r w:rsidRPr="00080733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, doppio raggio e a serie di diodi (DAD). Analisi qualitativa e quantitativa. </w:t>
            </w:r>
          </w:p>
          <w:p w:rsidR="00080733" w:rsidRPr="00080733" w:rsidRDefault="00080733" w:rsidP="00080733">
            <w:pPr>
              <w:snapToGrid w:val="0"/>
              <w:jc w:val="both"/>
              <w:rPr>
                <w:rFonts w:ascii="Verdana" w:eastAsia="Times New Roman" w:hAnsi="Verdana" w:cs="Arial"/>
                <w:sz w:val="20"/>
                <w:szCs w:val="20"/>
                <w:u w:val="single"/>
                <w:lang w:eastAsia="it-IT"/>
              </w:rPr>
            </w:pPr>
            <w:r w:rsidRPr="00080733">
              <w:rPr>
                <w:rFonts w:ascii="Verdana" w:eastAsia="Times New Roman" w:hAnsi="Verdana" w:cs="Arial"/>
                <w:sz w:val="20"/>
                <w:szCs w:val="20"/>
                <w:u w:val="single"/>
                <w:lang w:eastAsia="it-IT"/>
              </w:rPr>
              <w:t>Spettrofotometria infrarossa:</w:t>
            </w:r>
            <w:r w:rsidRPr="00080733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Vibrazioni molecolari. Strumentazione: sorgenti, monocromatori, celle e rivelatori. Analisi qualitativa e quantitativa. Interpretazione di spettri IR.</w:t>
            </w:r>
          </w:p>
          <w:p w:rsidR="00080733" w:rsidRPr="00CD7E1D" w:rsidRDefault="00080733" w:rsidP="00080733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080733">
              <w:rPr>
                <w:rFonts w:ascii="Verdana" w:eastAsia="Times New Roman" w:hAnsi="Verdana" w:cs="Arial"/>
                <w:sz w:val="20"/>
                <w:szCs w:val="20"/>
                <w:u w:val="single"/>
                <w:lang w:eastAsia="it-IT"/>
              </w:rPr>
              <w:t>Spettrofotometria di assorbimento atomica:</w:t>
            </w:r>
            <w:r w:rsidRPr="00080733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Spettri di assorbimento atomico. Strumentazione: sistemi di atomizzazione (assorbimento: fiamma, fornetto di grafite e sistemi senza fiamma – emissione: </w:t>
            </w:r>
            <w:proofErr w:type="spellStart"/>
            <w:proofErr w:type="gramStart"/>
            <w:r w:rsidRPr="00080733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fiamma,ICP</w:t>
            </w:r>
            <w:proofErr w:type="spellEnd"/>
            <w:proofErr w:type="gramEnd"/>
            <w:r w:rsidRPr="00080733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ed elettrotermico), monocromatore, rivelatori, sistemi di correzione dell'assorbimento di fondo. Analisi qualitativa e quantitativa.</w:t>
            </w:r>
          </w:p>
        </w:tc>
      </w:tr>
    </w:tbl>
    <w:p w:rsidR="00CD7E1D" w:rsidRDefault="00CD7E1D">
      <w:pPr>
        <w:pStyle w:val="Standard"/>
        <w:rPr>
          <w:rFonts w:ascii="Verdana" w:hAnsi="Verdana"/>
          <w:sz w:val="20"/>
          <w:szCs w:val="20"/>
        </w:rPr>
      </w:pPr>
    </w:p>
    <w:p w:rsidR="006D37EC" w:rsidRDefault="006D37EC">
      <w:pPr>
        <w:pStyle w:val="Standard"/>
        <w:rPr>
          <w:rFonts w:ascii="Verdana" w:hAnsi="Verdana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357D98" w:rsidRPr="00357D98" w:rsidTr="00357D98">
        <w:tc>
          <w:tcPr>
            <w:tcW w:w="14276" w:type="dxa"/>
            <w:gridSpan w:val="4"/>
          </w:tcPr>
          <w:p w:rsidR="00357D98" w:rsidRPr="00357D98" w:rsidRDefault="00080733" w:rsidP="00357D9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METODI OTTICI</w:t>
            </w:r>
          </w:p>
        </w:tc>
      </w:tr>
      <w:tr w:rsidR="00357D98" w:rsidRPr="00357D98" w:rsidTr="00357D98">
        <w:tc>
          <w:tcPr>
            <w:tcW w:w="4106" w:type="dxa"/>
          </w:tcPr>
          <w:p w:rsidR="00357D98" w:rsidRPr="00357D98" w:rsidRDefault="00357D98" w:rsidP="00357D98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7D9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Tempi</w:t>
            </w:r>
          </w:p>
          <w:p w:rsidR="00357D98" w:rsidRPr="00357D98" w:rsidRDefault="00080733" w:rsidP="00357D98">
            <w:pPr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gennaio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-febbraio-marzo (80)</w:t>
            </w:r>
          </w:p>
        </w:tc>
        <w:tc>
          <w:tcPr>
            <w:tcW w:w="3969" w:type="dxa"/>
          </w:tcPr>
          <w:p w:rsidR="00357D98" w:rsidRPr="00357D98" w:rsidRDefault="00357D98" w:rsidP="00357D98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7D9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357D98" w:rsidRPr="00357D98" w:rsidRDefault="00357D98" w:rsidP="00357D98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57D98" w:rsidRPr="00357D98" w:rsidRDefault="00357D98" w:rsidP="00357D98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7D9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Spazi</w:t>
            </w:r>
          </w:p>
          <w:p w:rsidR="00357D98" w:rsidRPr="00357D98" w:rsidRDefault="00357D98" w:rsidP="00357D98">
            <w:pPr>
              <w:rPr>
                <w:rFonts w:ascii="Verdana" w:hAnsi="Verdana" w:cs="Arial"/>
                <w:sz w:val="20"/>
                <w:szCs w:val="20"/>
              </w:rPr>
            </w:pPr>
            <w:r w:rsidRPr="00357D98">
              <w:rPr>
                <w:rFonts w:ascii="Verdana" w:hAnsi="Verdana" w:cs="Arial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</w:tcPr>
          <w:p w:rsidR="00357D98" w:rsidRPr="00357D98" w:rsidRDefault="00357D98" w:rsidP="00357D98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7D9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Strumenti</w:t>
            </w:r>
          </w:p>
          <w:p w:rsidR="00357D98" w:rsidRPr="00357D98" w:rsidRDefault="00357D98" w:rsidP="00357D98">
            <w:pPr>
              <w:rPr>
                <w:rFonts w:ascii="Verdana" w:hAnsi="Verdana" w:cs="Arial"/>
                <w:sz w:val="20"/>
                <w:szCs w:val="20"/>
              </w:rPr>
            </w:pPr>
            <w:r w:rsidRPr="00357D98">
              <w:rPr>
                <w:rFonts w:ascii="Verdana" w:hAnsi="Verdana" w:cs="Arial"/>
                <w:sz w:val="20"/>
                <w:szCs w:val="20"/>
              </w:rPr>
              <w:t>Libro di testo, PC</w:t>
            </w:r>
          </w:p>
        </w:tc>
      </w:tr>
    </w:tbl>
    <w:p w:rsidR="00357D98" w:rsidRDefault="00357D98">
      <w:pPr>
        <w:pStyle w:val="Standard"/>
        <w:rPr>
          <w:rFonts w:ascii="Verdana" w:hAnsi="Verdana"/>
          <w:sz w:val="20"/>
          <w:szCs w:val="20"/>
        </w:rPr>
      </w:pPr>
    </w:p>
    <w:p w:rsidR="00357D98" w:rsidRDefault="00357D98">
      <w:pPr>
        <w:pStyle w:val="Standard"/>
        <w:rPr>
          <w:rFonts w:ascii="Verdana" w:hAnsi="Verdana"/>
          <w:sz w:val="20"/>
          <w:szCs w:val="20"/>
        </w:rPr>
      </w:pPr>
    </w:p>
    <w:p w:rsidR="00357D98" w:rsidRDefault="00357D98">
      <w:pPr>
        <w:pStyle w:val="Standard"/>
        <w:rPr>
          <w:rFonts w:ascii="Verdana" w:hAnsi="Verdana"/>
          <w:sz w:val="20"/>
          <w:szCs w:val="20"/>
        </w:rPr>
      </w:pPr>
    </w:p>
    <w:p w:rsidR="006D37EC" w:rsidRDefault="006D37EC">
      <w:pPr>
        <w:pStyle w:val="Standard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3827"/>
        <w:gridCol w:w="2632"/>
        <w:gridCol w:w="3570"/>
      </w:tblGrid>
      <w:tr w:rsidR="00CD7E1D" w:rsidRPr="00CD7E1D" w:rsidTr="00357D98">
        <w:tc>
          <w:tcPr>
            <w:tcW w:w="14277" w:type="dxa"/>
            <w:gridSpan w:val="4"/>
          </w:tcPr>
          <w:p w:rsidR="00CD7E1D" w:rsidRPr="00CD7E1D" w:rsidRDefault="00080733" w:rsidP="00357D98">
            <w:pPr>
              <w:spacing w:line="259" w:lineRule="auto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4.METODI CROMATOGRAFICI</w:t>
            </w:r>
          </w:p>
        </w:tc>
      </w:tr>
      <w:tr w:rsidR="00CD7E1D" w:rsidRPr="00CD7E1D" w:rsidTr="00080733">
        <w:tc>
          <w:tcPr>
            <w:tcW w:w="4248" w:type="dxa"/>
          </w:tcPr>
          <w:p w:rsidR="00CD7E1D" w:rsidRPr="00CD7E1D" w:rsidRDefault="00CD7E1D" w:rsidP="00357D98">
            <w:pPr>
              <w:spacing w:line="259" w:lineRule="auto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CD7E1D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Compito/attività</w:t>
            </w:r>
          </w:p>
          <w:p w:rsidR="00CD7E1D" w:rsidRDefault="00CD7E1D" w:rsidP="00357D98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  <w:p w:rsidR="00080733" w:rsidRPr="00510AF1" w:rsidRDefault="00080733" w:rsidP="00080733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>Fase 1</w:t>
            </w:r>
          </w:p>
          <w:p w:rsidR="00080733" w:rsidRPr="00510AF1" w:rsidRDefault="00080733" w:rsidP="00080733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 xml:space="preserve">Recupero dei prerequisiti necessari per l’assimilazione dei successivi argomenti da trattare nelle UDA tramite Brain </w:t>
            </w:r>
            <w:proofErr w:type="spellStart"/>
            <w:r w:rsidRPr="00510AF1">
              <w:rPr>
                <w:rFonts w:ascii="Verdana" w:hAnsi="Verdana"/>
                <w:sz w:val="20"/>
                <w:szCs w:val="20"/>
              </w:rPr>
              <w:t>storming</w:t>
            </w:r>
            <w:proofErr w:type="spellEnd"/>
            <w:r w:rsidRPr="00510AF1">
              <w:rPr>
                <w:rFonts w:ascii="Verdana" w:hAnsi="Verdana"/>
                <w:sz w:val="20"/>
                <w:szCs w:val="20"/>
              </w:rPr>
              <w:t>.</w:t>
            </w:r>
          </w:p>
          <w:p w:rsidR="00080733" w:rsidRPr="00510AF1" w:rsidRDefault="00080733" w:rsidP="00080733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>Fase 2</w:t>
            </w:r>
          </w:p>
          <w:p w:rsidR="00080733" w:rsidRPr="00510AF1" w:rsidRDefault="00080733" w:rsidP="00080733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>Lezioni frontali partecipate per la trattazione degli argomenti inerenti l’UDA.</w:t>
            </w:r>
          </w:p>
          <w:p w:rsidR="00080733" w:rsidRPr="00510AF1" w:rsidRDefault="00080733" w:rsidP="00080733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 xml:space="preserve">Svolgimento di esercizi tramite il metodo del </w:t>
            </w:r>
            <w:proofErr w:type="spellStart"/>
            <w:r w:rsidRPr="00510AF1">
              <w:rPr>
                <w:rFonts w:ascii="Verdana" w:hAnsi="Verdana"/>
                <w:sz w:val="20"/>
                <w:szCs w:val="20"/>
              </w:rPr>
              <w:t>problem</w:t>
            </w:r>
            <w:proofErr w:type="spellEnd"/>
            <w:r w:rsidRPr="00510AF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10AF1">
              <w:rPr>
                <w:rFonts w:ascii="Verdana" w:hAnsi="Verdana"/>
                <w:sz w:val="20"/>
                <w:szCs w:val="20"/>
              </w:rPr>
              <w:t>solving</w:t>
            </w:r>
            <w:proofErr w:type="spellEnd"/>
            <w:r w:rsidRPr="00510AF1">
              <w:rPr>
                <w:rFonts w:ascii="Verdana" w:hAnsi="Verdana"/>
                <w:sz w:val="20"/>
                <w:szCs w:val="20"/>
              </w:rPr>
              <w:t>.</w:t>
            </w:r>
          </w:p>
          <w:p w:rsidR="00080733" w:rsidRPr="00510AF1" w:rsidRDefault="00080733" w:rsidP="00080733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>Lezione partecipata e metodo induttivo deduttivo per l’approfondimento degli argomenti trattati e per l’approccio alle analisi di laboratorio.</w:t>
            </w:r>
          </w:p>
          <w:p w:rsidR="00080733" w:rsidRPr="00510AF1" w:rsidRDefault="00080733" w:rsidP="00080733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>Applicazione pratica, attività di laboratorio per l’approfondimento dei metodi cromatografici: Esercitazioni con TLC e cromatografia su carta.</w:t>
            </w:r>
          </w:p>
          <w:p w:rsidR="00080733" w:rsidRPr="00510AF1" w:rsidRDefault="00080733" w:rsidP="00080733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>Fase 3</w:t>
            </w:r>
          </w:p>
          <w:p w:rsidR="00080733" w:rsidRPr="00510AF1" w:rsidRDefault="00080733" w:rsidP="00080733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 xml:space="preserve">Lezione dialogata e dibattito partecipato per la restituzione e verifica della </w:t>
            </w:r>
            <w:r w:rsidRPr="00510AF1">
              <w:rPr>
                <w:rFonts w:ascii="Verdana" w:hAnsi="Verdana"/>
                <w:sz w:val="20"/>
                <w:szCs w:val="20"/>
              </w:rPr>
              <w:lastRenderedPageBreak/>
              <w:t>comprensione degli argomenti trattati e delle attività svolte.</w:t>
            </w:r>
          </w:p>
          <w:p w:rsidR="00080733" w:rsidRPr="00510AF1" w:rsidRDefault="00080733" w:rsidP="00080733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>Elaborazione dati e analisi dei risultati ottenuti durante le attività di laboratorio.</w:t>
            </w:r>
          </w:p>
          <w:p w:rsidR="00080733" w:rsidRPr="00CD7E1D" w:rsidRDefault="00080733" w:rsidP="00080733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510AF1">
              <w:rPr>
                <w:rFonts w:ascii="Verdana" w:hAnsi="Verdana"/>
                <w:sz w:val="20"/>
                <w:szCs w:val="20"/>
              </w:rPr>
              <w:t>Verifica degli argomenti trattati nell’UDA tramite colloqui, prove strutturate, esercizi ed osservazioni sistematiche.</w:t>
            </w:r>
          </w:p>
        </w:tc>
        <w:tc>
          <w:tcPr>
            <w:tcW w:w="3827" w:type="dxa"/>
          </w:tcPr>
          <w:p w:rsidR="00CD7E1D" w:rsidRPr="00CD7E1D" w:rsidRDefault="00CD7E1D" w:rsidP="00357D98">
            <w:pPr>
              <w:spacing w:line="259" w:lineRule="auto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CD7E1D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lastRenderedPageBreak/>
              <w:t>Competenze</w:t>
            </w:r>
          </w:p>
          <w:p w:rsidR="00CD7E1D" w:rsidRPr="00CD7E1D" w:rsidRDefault="00CD7E1D" w:rsidP="00357D98">
            <w:pPr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080733" w:rsidRDefault="00080733" w:rsidP="00080733">
            <w:pPr>
              <w:pStyle w:val="Standard"/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Valutare le prestazioni della cromatografici e sapere indicare i casi in cui applicare tali metodi.</w:t>
            </w:r>
          </w:p>
          <w:p w:rsidR="00CD7E1D" w:rsidRPr="00CD7E1D" w:rsidRDefault="00CD7E1D" w:rsidP="00357D98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32" w:type="dxa"/>
          </w:tcPr>
          <w:p w:rsidR="00CD7E1D" w:rsidRPr="00CD7E1D" w:rsidRDefault="00CD7E1D" w:rsidP="00357D98">
            <w:pPr>
              <w:spacing w:line="259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D7E1D">
              <w:rPr>
                <w:rFonts w:ascii="Verdana" w:hAnsi="Verdana"/>
                <w:b/>
                <w:color w:val="FF0000"/>
                <w:sz w:val="20"/>
                <w:szCs w:val="20"/>
              </w:rPr>
              <w:t>Abilità</w:t>
            </w:r>
          </w:p>
          <w:p w:rsidR="00CD7E1D" w:rsidRPr="00CD7E1D" w:rsidRDefault="00CD7E1D" w:rsidP="00357D98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  <w:p w:rsidR="00080733" w:rsidRDefault="00080733" w:rsidP="00080733">
            <w:pPr>
              <w:pStyle w:val="Standard"/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Essere in grado di gestire il funzionamento e la manutenzione della strumentazione necessaria a tali metodi.</w:t>
            </w:r>
          </w:p>
          <w:p w:rsidR="00CD7E1D" w:rsidRPr="00CD7E1D" w:rsidRDefault="00CD7E1D" w:rsidP="00357D98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0" w:type="dxa"/>
          </w:tcPr>
          <w:p w:rsidR="00CD7E1D" w:rsidRPr="00CD7E1D" w:rsidRDefault="00CD7E1D" w:rsidP="00357D98">
            <w:pPr>
              <w:spacing w:line="259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D7E1D">
              <w:rPr>
                <w:rFonts w:ascii="Verdana" w:hAnsi="Verdana"/>
                <w:b/>
                <w:color w:val="FF0000"/>
                <w:sz w:val="20"/>
                <w:szCs w:val="20"/>
              </w:rPr>
              <w:t>Contenuti</w:t>
            </w:r>
          </w:p>
          <w:p w:rsidR="00CD7E1D" w:rsidRDefault="00CD7E1D" w:rsidP="00357D98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CD7E1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80733" w:rsidRPr="00080733" w:rsidRDefault="00080733" w:rsidP="00080733">
            <w:pPr>
              <w:snapToGrid w:val="0"/>
              <w:jc w:val="both"/>
              <w:rPr>
                <w:rFonts w:ascii="Verdana" w:eastAsia="Times New Roman" w:hAnsi="Verdana" w:cs="Arial"/>
                <w:sz w:val="20"/>
                <w:szCs w:val="20"/>
                <w:u w:val="single"/>
                <w:lang w:eastAsia="it-IT"/>
              </w:rPr>
            </w:pPr>
            <w:r w:rsidRPr="00080733">
              <w:rPr>
                <w:rFonts w:ascii="Verdana" w:eastAsia="Times New Roman" w:hAnsi="Verdana" w:cs="Arial"/>
                <w:sz w:val="20"/>
                <w:szCs w:val="20"/>
                <w:u w:val="single"/>
                <w:lang w:eastAsia="it-IT"/>
              </w:rPr>
              <w:t>Introduzione alle tecniche cromatografiche:</w:t>
            </w:r>
            <w:r w:rsidRPr="00080733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Principi, meccanismi chimico- fisici, tecniche cromatografiche, il </w:t>
            </w:r>
            <w:proofErr w:type="spellStart"/>
            <w:r w:rsidRPr="00080733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cromatogramma</w:t>
            </w:r>
            <w:proofErr w:type="spellEnd"/>
            <w:r w:rsidRPr="00080733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.</w:t>
            </w:r>
          </w:p>
          <w:p w:rsidR="00080733" w:rsidRPr="00080733" w:rsidRDefault="00080733" w:rsidP="00080733">
            <w:pPr>
              <w:snapToGrid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080733">
              <w:rPr>
                <w:rFonts w:ascii="Verdana" w:eastAsia="Times New Roman" w:hAnsi="Verdana" w:cs="Arial"/>
                <w:sz w:val="20"/>
                <w:szCs w:val="20"/>
                <w:u w:val="single"/>
                <w:lang w:eastAsia="it-IT"/>
              </w:rPr>
              <w:t>Cromatografia su colonna e TLC</w:t>
            </w:r>
            <w:r w:rsidRPr="00080733">
              <w:rPr>
                <w:rFonts w:ascii="Verdana" w:eastAsia="Times New Roman" w:hAnsi="Verdana" w:cs="Arial"/>
                <w:b/>
                <w:sz w:val="20"/>
                <w:szCs w:val="20"/>
                <w:lang w:eastAsia="it-IT"/>
              </w:rPr>
              <w:t xml:space="preserve">: </w:t>
            </w:r>
            <w:r w:rsidRPr="00080733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Principi, materiali, tecnica operativa.</w:t>
            </w:r>
          </w:p>
          <w:p w:rsidR="00080733" w:rsidRPr="00080733" w:rsidRDefault="00080733" w:rsidP="00080733">
            <w:pPr>
              <w:snapToGrid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080733">
              <w:rPr>
                <w:rFonts w:ascii="Verdana" w:eastAsia="Times New Roman" w:hAnsi="Verdana" w:cs="Arial"/>
                <w:sz w:val="20"/>
                <w:szCs w:val="20"/>
                <w:u w:val="single"/>
                <w:lang w:eastAsia="it-IT"/>
              </w:rPr>
              <w:t>Gascromatografia:</w:t>
            </w:r>
            <w:r w:rsidRPr="00080733">
              <w:rPr>
                <w:rFonts w:ascii="Verdana" w:eastAsia="Times New Roman" w:hAnsi="Verdana" w:cs="Arial"/>
                <w:b/>
                <w:sz w:val="20"/>
                <w:szCs w:val="20"/>
                <w:lang w:eastAsia="it-IT"/>
              </w:rPr>
              <w:t xml:space="preserve"> </w:t>
            </w:r>
            <w:r w:rsidRPr="00080733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Principi, materiali, schema GC, tecnica operativa.</w:t>
            </w:r>
          </w:p>
          <w:p w:rsidR="00080733" w:rsidRPr="00CD7E1D" w:rsidRDefault="00080733" w:rsidP="00080733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080733">
              <w:rPr>
                <w:rFonts w:ascii="Verdana" w:eastAsia="Times New Roman" w:hAnsi="Verdana" w:cs="Arial"/>
                <w:sz w:val="20"/>
                <w:szCs w:val="20"/>
                <w:u w:val="single"/>
                <w:lang w:eastAsia="it-IT"/>
              </w:rPr>
              <w:t>HPLC:</w:t>
            </w:r>
            <w:r w:rsidRPr="00080733">
              <w:rPr>
                <w:rFonts w:ascii="Verdana" w:eastAsia="Times New Roman" w:hAnsi="Verdana" w:cs="Arial"/>
                <w:b/>
                <w:sz w:val="20"/>
                <w:szCs w:val="20"/>
                <w:lang w:eastAsia="it-IT"/>
              </w:rPr>
              <w:t xml:space="preserve"> </w:t>
            </w:r>
            <w:r w:rsidRPr="00080733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Principi, </w:t>
            </w:r>
            <w:proofErr w:type="spellStart"/>
            <w:proofErr w:type="gramStart"/>
            <w:r w:rsidRPr="00080733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materiali,schema</w:t>
            </w:r>
            <w:proofErr w:type="spellEnd"/>
            <w:proofErr w:type="gramEnd"/>
            <w:r w:rsidRPr="00080733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HPLC,  tecnica operativa.</w:t>
            </w:r>
          </w:p>
        </w:tc>
      </w:tr>
    </w:tbl>
    <w:p w:rsidR="006D37EC" w:rsidRDefault="006D37EC">
      <w:pPr>
        <w:pStyle w:val="Standard"/>
        <w:rPr>
          <w:rFonts w:ascii="Verdana" w:hAnsi="Verdana"/>
          <w:sz w:val="20"/>
          <w:szCs w:val="20"/>
        </w:rPr>
      </w:pPr>
    </w:p>
    <w:p w:rsidR="009262D3" w:rsidRDefault="009262D3">
      <w:pPr>
        <w:pStyle w:val="Standard"/>
        <w:rPr>
          <w:rFonts w:ascii="Verdana" w:hAnsi="Verdana"/>
          <w:sz w:val="20"/>
          <w:szCs w:val="20"/>
        </w:rPr>
      </w:pPr>
    </w:p>
    <w:p w:rsidR="009262D3" w:rsidRDefault="009262D3">
      <w:pPr>
        <w:pStyle w:val="Standard"/>
        <w:rPr>
          <w:rFonts w:ascii="Verdana" w:hAnsi="Verdana"/>
          <w:sz w:val="20"/>
          <w:szCs w:val="20"/>
        </w:rPr>
      </w:pPr>
    </w:p>
    <w:p w:rsidR="006D37EC" w:rsidRDefault="006D37EC">
      <w:pPr>
        <w:pStyle w:val="Standard"/>
        <w:rPr>
          <w:rFonts w:ascii="Verdana" w:hAnsi="Verdana"/>
          <w:sz w:val="20"/>
          <w:szCs w:val="20"/>
        </w:rPr>
      </w:pPr>
    </w:p>
    <w:p w:rsidR="006D37EC" w:rsidRDefault="006D37EC">
      <w:pPr>
        <w:pStyle w:val="Standard"/>
        <w:rPr>
          <w:rFonts w:ascii="Verdana" w:hAnsi="Verdana"/>
          <w:sz w:val="20"/>
          <w:szCs w:val="20"/>
        </w:rPr>
      </w:pPr>
    </w:p>
    <w:p w:rsidR="00357D98" w:rsidRDefault="00357D98">
      <w:pPr>
        <w:pStyle w:val="Standard"/>
        <w:rPr>
          <w:rFonts w:ascii="Verdana" w:hAnsi="Verdana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357D98" w:rsidRPr="00357D98" w:rsidTr="00357D98">
        <w:tc>
          <w:tcPr>
            <w:tcW w:w="14276" w:type="dxa"/>
            <w:gridSpan w:val="4"/>
          </w:tcPr>
          <w:p w:rsidR="00357D98" w:rsidRPr="00357D98" w:rsidRDefault="00080733" w:rsidP="00357D9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METODI CROMATOGRAFICI</w:t>
            </w:r>
          </w:p>
        </w:tc>
      </w:tr>
      <w:tr w:rsidR="00357D98" w:rsidRPr="00357D98" w:rsidTr="00357D98">
        <w:tc>
          <w:tcPr>
            <w:tcW w:w="4106" w:type="dxa"/>
          </w:tcPr>
          <w:p w:rsidR="00357D98" w:rsidRPr="00357D98" w:rsidRDefault="00357D98" w:rsidP="00357D98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7D9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Tempi</w:t>
            </w:r>
          </w:p>
          <w:p w:rsidR="00357D98" w:rsidRPr="00357D98" w:rsidRDefault="00080733" w:rsidP="00357D98">
            <w:pPr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maggio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-giugno (28)</w:t>
            </w:r>
          </w:p>
        </w:tc>
        <w:tc>
          <w:tcPr>
            <w:tcW w:w="3969" w:type="dxa"/>
          </w:tcPr>
          <w:p w:rsidR="00357D98" w:rsidRPr="00357D98" w:rsidRDefault="00357D98" w:rsidP="00357D98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7D9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357D98" w:rsidRPr="00357D98" w:rsidRDefault="00357D98" w:rsidP="00357D98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57D98" w:rsidRPr="00357D98" w:rsidRDefault="00357D98" w:rsidP="00357D98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7D9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Spazi</w:t>
            </w:r>
          </w:p>
          <w:p w:rsidR="00357D98" w:rsidRPr="00357D98" w:rsidRDefault="00357D98" w:rsidP="00357D98">
            <w:pPr>
              <w:rPr>
                <w:rFonts w:ascii="Verdana" w:hAnsi="Verdana" w:cs="Arial"/>
                <w:sz w:val="20"/>
                <w:szCs w:val="20"/>
              </w:rPr>
            </w:pPr>
            <w:r w:rsidRPr="00357D98">
              <w:rPr>
                <w:rFonts w:ascii="Verdana" w:hAnsi="Verdana" w:cs="Arial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</w:tcPr>
          <w:p w:rsidR="00357D98" w:rsidRPr="00357D98" w:rsidRDefault="00357D98" w:rsidP="00357D98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57D98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Strumenti</w:t>
            </w:r>
          </w:p>
          <w:p w:rsidR="00357D98" w:rsidRPr="00357D98" w:rsidRDefault="00357D98" w:rsidP="00357D98">
            <w:pPr>
              <w:rPr>
                <w:rFonts w:ascii="Verdana" w:hAnsi="Verdana" w:cs="Arial"/>
                <w:sz w:val="20"/>
                <w:szCs w:val="20"/>
              </w:rPr>
            </w:pPr>
            <w:r w:rsidRPr="00357D98">
              <w:rPr>
                <w:rFonts w:ascii="Verdana" w:hAnsi="Verdana" w:cs="Arial"/>
                <w:sz w:val="20"/>
                <w:szCs w:val="20"/>
              </w:rPr>
              <w:t>Libro di testo, PC</w:t>
            </w:r>
          </w:p>
        </w:tc>
      </w:tr>
    </w:tbl>
    <w:p w:rsidR="00357D98" w:rsidRDefault="00357D98">
      <w:pPr>
        <w:pStyle w:val="Standard"/>
        <w:rPr>
          <w:rFonts w:ascii="Verdana" w:hAnsi="Verdana"/>
          <w:sz w:val="20"/>
          <w:szCs w:val="20"/>
        </w:rPr>
      </w:pPr>
    </w:p>
    <w:p w:rsidR="00357D98" w:rsidRDefault="00357D98">
      <w:pPr>
        <w:pStyle w:val="Standard"/>
        <w:rPr>
          <w:rFonts w:ascii="Verdana" w:hAnsi="Verdana"/>
          <w:sz w:val="20"/>
          <w:szCs w:val="20"/>
        </w:rPr>
      </w:pPr>
    </w:p>
    <w:p w:rsidR="006D37EC" w:rsidRDefault="006D37EC">
      <w:pPr>
        <w:pStyle w:val="Standard"/>
        <w:rPr>
          <w:rFonts w:ascii="Verdana" w:hAnsi="Verdana"/>
          <w:sz w:val="20"/>
          <w:szCs w:val="20"/>
        </w:rPr>
      </w:pPr>
    </w:p>
    <w:p w:rsidR="006D37EC" w:rsidRDefault="006D37EC">
      <w:pPr>
        <w:pStyle w:val="Standard"/>
        <w:rPr>
          <w:rFonts w:ascii="Verdana" w:hAnsi="Verdana"/>
          <w:sz w:val="20"/>
          <w:szCs w:val="20"/>
        </w:rPr>
      </w:pPr>
    </w:p>
    <w:sectPr w:rsidR="006D37EC">
      <w:pgSz w:w="16838" w:h="11906" w:orient="landscape"/>
      <w:pgMar w:top="1134" w:right="141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E55" w:rsidRDefault="00334E55">
      <w:pPr>
        <w:spacing w:after="0" w:line="240" w:lineRule="auto"/>
      </w:pPr>
      <w:r>
        <w:separator/>
      </w:r>
    </w:p>
  </w:endnote>
  <w:endnote w:type="continuationSeparator" w:id="0">
    <w:p w:rsidR="00334E55" w:rsidRDefault="0033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E55" w:rsidRDefault="00334E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34E55" w:rsidRDefault="00334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76F3"/>
    <w:multiLevelType w:val="multilevel"/>
    <w:tmpl w:val="37E0DAEE"/>
    <w:styleLink w:val="WWNum1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A2C6D7B"/>
    <w:multiLevelType w:val="multilevel"/>
    <w:tmpl w:val="AC1418A4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55B4BD6"/>
    <w:multiLevelType w:val="multilevel"/>
    <w:tmpl w:val="49A237DC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85D3E6B"/>
    <w:multiLevelType w:val="multilevel"/>
    <w:tmpl w:val="B23EA70E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9695160"/>
    <w:multiLevelType w:val="multilevel"/>
    <w:tmpl w:val="1BB41708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2523166"/>
    <w:multiLevelType w:val="multilevel"/>
    <w:tmpl w:val="BF56F9F2"/>
    <w:styleLink w:val="WWNum16"/>
    <w:lvl w:ilvl="0">
      <w:numFmt w:val="bullet"/>
      <w:lvlText w:val=""/>
      <w:lvlJc w:val="left"/>
      <w:pPr>
        <w:ind w:left="72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2E41109"/>
    <w:multiLevelType w:val="multilevel"/>
    <w:tmpl w:val="88DAABE2"/>
    <w:styleLink w:val="WWNum17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4AD7F07"/>
    <w:multiLevelType w:val="multilevel"/>
    <w:tmpl w:val="01381C8A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BCE0FC9"/>
    <w:multiLevelType w:val="multilevel"/>
    <w:tmpl w:val="9F0ACD3C"/>
    <w:styleLink w:val="WW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D936917"/>
    <w:multiLevelType w:val="multilevel"/>
    <w:tmpl w:val="BA7844EA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FF7208A"/>
    <w:multiLevelType w:val="multilevel"/>
    <w:tmpl w:val="2710D7D2"/>
    <w:styleLink w:val="WWNum1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4547780C"/>
    <w:multiLevelType w:val="multilevel"/>
    <w:tmpl w:val="67BAE518"/>
    <w:styleLink w:val="WWNum15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475F52BE"/>
    <w:multiLevelType w:val="multilevel"/>
    <w:tmpl w:val="04CA36A2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497D1505"/>
    <w:multiLevelType w:val="hybridMultilevel"/>
    <w:tmpl w:val="22BE2F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20649"/>
    <w:multiLevelType w:val="multilevel"/>
    <w:tmpl w:val="7E3C28DA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5BB44E8C"/>
    <w:multiLevelType w:val="multilevel"/>
    <w:tmpl w:val="3B58E972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5D32202C"/>
    <w:multiLevelType w:val="multilevel"/>
    <w:tmpl w:val="FBBE6820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77CD4DFC"/>
    <w:multiLevelType w:val="multilevel"/>
    <w:tmpl w:val="0610048E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C576856"/>
    <w:multiLevelType w:val="multilevel"/>
    <w:tmpl w:val="D540B5DE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14"/>
  </w:num>
  <w:num w:numId="5">
    <w:abstractNumId w:val="15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18"/>
  </w:num>
  <w:num w:numId="12">
    <w:abstractNumId w:val="12"/>
  </w:num>
  <w:num w:numId="13">
    <w:abstractNumId w:val="8"/>
  </w:num>
  <w:num w:numId="14">
    <w:abstractNumId w:val="0"/>
  </w:num>
  <w:num w:numId="15">
    <w:abstractNumId w:val="11"/>
  </w:num>
  <w:num w:numId="16">
    <w:abstractNumId w:val="5"/>
  </w:num>
  <w:num w:numId="17">
    <w:abstractNumId w:val="6"/>
  </w:num>
  <w:num w:numId="18">
    <w:abstractNumId w:val="10"/>
  </w:num>
  <w:num w:numId="19">
    <w:abstractNumId w:val="12"/>
    <w:lvlOverride w:ilvl="0">
      <w:startOverride w:val="1"/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EC"/>
    <w:rsid w:val="00034FD9"/>
    <w:rsid w:val="00054511"/>
    <w:rsid w:val="00080733"/>
    <w:rsid w:val="00131CD8"/>
    <w:rsid w:val="00190268"/>
    <w:rsid w:val="001B7A04"/>
    <w:rsid w:val="00334E55"/>
    <w:rsid w:val="00357D98"/>
    <w:rsid w:val="00395760"/>
    <w:rsid w:val="003F75C6"/>
    <w:rsid w:val="0042375A"/>
    <w:rsid w:val="00452F3C"/>
    <w:rsid w:val="00494062"/>
    <w:rsid w:val="00510AF1"/>
    <w:rsid w:val="00524B6B"/>
    <w:rsid w:val="00570C68"/>
    <w:rsid w:val="005A798C"/>
    <w:rsid w:val="00670B04"/>
    <w:rsid w:val="00672055"/>
    <w:rsid w:val="006A51B9"/>
    <w:rsid w:val="006B764F"/>
    <w:rsid w:val="006D37EC"/>
    <w:rsid w:val="007B6902"/>
    <w:rsid w:val="008767FB"/>
    <w:rsid w:val="008B3E71"/>
    <w:rsid w:val="009262D3"/>
    <w:rsid w:val="00A71E0F"/>
    <w:rsid w:val="00A73147"/>
    <w:rsid w:val="00CA778A"/>
    <w:rsid w:val="00CD0152"/>
    <w:rsid w:val="00CD7E1D"/>
    <w:rsid w:val="00D67750"/>
    <w:rsid w:val="00ED2B8F"/>
    <w:rsid w:val="00F6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8C720-26CF-467E-BACD-6CD5875D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7750"/>
  </w:style>
  <w:style w:type="paragraph" w:styleId="Titolo1">
    <w:name w:val="heading 1"/>
    <w:basedOn w:val="Normale"/>
    <w:next w:val="Normale"/>
    <w:link w:val="Titolo1Carattere"/>
    <w:uiPriority w:val="9"/>
    <w:qFormat/>
    <w:rsid w:val="00ED2B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pPr>
      <w:widowControl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Standard"/>
    <w:pPr>
      <w:ind w:left="720"/>
    </w:pPr>
  </w:style>
  <w:style w:type="paragraph" w:styleId="Normale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pPr>
      <w:widowControl/>
      <w:spacing w:after="0" w:line="240" w:lineRule="auto"/>
    </w:pPr>
  </w:style>
  <w:style w:type="paragraph" w:customStyle="1" w:styleId="Didascalia1">
    <w:name w:val="Didascalia1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table" w:styleId="Grigliatabella">
    <w:name w:val="Table Grid"/>
    <w:basedOn w:val="Tabellanormale"/>
    <w:uiPriority w:val="99"/>
    <w:rsid w:val="00CD7E1D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3F75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7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2B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14</Pages>
  <Words>4402</Words>
  <Characters>25092</Characters>
  <Application>Microsoft Office Word</Application>
  <DocSecurity>0</DocSecurity>
  <Lines>209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</dc:creator>
  <cp:lastModifiedBy>vittorio pezzuto</cp:lastModifiedBy>
  <cp:revision>16</cp:revision>
  <cp:lastPrinted>2018-09-05T08:52:00Z</cp:lastPrinted>
  <dcterms:created xsi:type="dcterms:W3CDTF">2018-09-04T12:14:00Z</dcterms:created>
  <dcterms:modified xsi:type="dcterms:W3CDTF">2018-10-13T16:45:00Z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